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70" w:rsidRDefault="00451970"/>
    <w:p w:rsidR="00451970" w:rsidRPr="00451970" w:rsidRDefault="00451970" w:rsidP="00451970">
      <w:pPr>
        <w:spacing w:after="0" w:line="240" w:lineRule="auto"/>
        <w:rPr>
          <w:rFonts w:ascii="Times New Roman" w:eastAsia="Times New Roman" w:hAnsi="Times New Roman" w:cs="Times New Roman"/>
          <w:b/>
          <w:sz w:val="24"/>
          <w:szCs w:val="24"/>
          <w:u w:val="single"/>
          <w:lang w:val="es-ES" w:eastAsia="es-ES"/>
        </w:rPr>
      </w:pPr>
      <w:r w:rsidRPr="00451970">
        <w:rPr>
          <w:rFonts w:ascii="Times New Roman" w:eastAsia="Times New Roman" w:hAnsi="Times New Roman" w:cs="Times New Roman"/>
          <w:b/>
          <w:bCs/>
          <w:sz w:val="28"/>
          <w:szCs w:val="28"/>
          <w:lang w:val="es-ES" w:eastAsia="es-ES"/>
        </w:rPr>
        <w:t xml:space="preserve">                                                   </w:t>
      </w:r>
      <w:r w:rsidRPr="00451970">
        <w:rPr>
          <w:rFonts w:ascii="Times New Roman" w:eastAsia="Times New Roman" w:hAnsi="Times New Roman" w:cs="Times New Roman"/>
          <w:b/>
          <w:sz w:val="24"/>
          <w:szCs w:val="24"/>
          <w:u w:val="single"/>
          <w:lang w:val="es-ES" w:eastAsia="es-ES"/>
        </w:rPr>
        <w:t xml:space="preserve">L  E  Y </w:t>
      </w:r>
      <w:r w:rsidR="009F5F9D">
        <w:rPr>
          <w:rFonts w:ascii="Times New Roman" w:eastAsia="Times New Roman" w:hAnsi="Times New Roman" w:cs="Times New Roman"/>
          <w:b/>
          <w:sz w:val="24"/>
          <w:szCs w:val="24"/>
          <w:u w:val="single"/>
          <w:lang w:val="es-ES" w:eastAsia="es-ES"/>
        </w:rPr>
        <w:t xml:space="preserve"> VIII </w:t>
      </w:r>
      <w:r w:rsidR="00666014">
        <w:rPr>
          <w:rFonts w:ascii="Times New Roman" w:eastAsia="Times New Roman" w:hAnsi="Times New Roman" w:cs="Times New Roman"/>
          <w:b/>
          <w:sz w:val="24"/>
          <w:szCs w:val="24"/>
          <w:u w:val="single"/>
          <w:lang w:val="es-ES" w:eastAsia="es-ES"/>
        </w:rPr>
        <w:t xml:space="preserve"> </w:t>
      </w:r>
      <w:r w:rsidR="00A14CA0">
        <w:rPr>
          <w:rFonts w:ascii="Times New Roman" w:eastAsia="Times New Roman" w:hAnsi="Times New Roman" w:cs="Times New Roman"/>
          <w:b/>
          <w:sz w:val="24"/>
          <w:szCs w:val="24"/>
          <w:u w:val="single"/>
          <w:lang w:val="es-ES" w:eastAsia="es-ES"/>
        </w:rPr>
        <w:t>Nº 129</w:t>
      </w:r>
      <w:bookmarkStart w:id="0" w:name="_GoBack"/>
      <w:bookmarkEnd w:id="0"/>
      <w:r w:rsidRPr="00451970">
        <w:rPr>
          <w:rFonts w:ascii="Times New Roman" w:eastAsia="Times New Roman" w:hAnsi="Times New Roman" w:cs="Times New Roman"/>
          <w:b/>
          <w:sz w:val="24"/>
          <w:szCs w:val="24"/>
          <w:u w:val="single"/>
          <w:lang w:val="es-ES" w:eastAsia="es-ES"/>
        </w:rPr>
        <w:t xml:space="preserve">.   </w:t>
      </w:r>
    </w:p>
    <w:p w:rsidR="00451970" w:rsidRPr="00451970" w:rsidRDefault="00451970" w:rsidP="00451970">
      <w:pPr>
        <w:spacing w:after="0" w:line="240" w:lineRule="auto"/>
        <w:ind w:left="4956"/>
        <w:rPr>
          <w:rFonts w:ascii="Times New Roman" w:eastAsia="Times New Roman" w:hAnsi="Times New Roman" w:cs="Times New Roman"/>
          <w:sz w:val="24"/>
          <w:szCs w:val="24"/>
          <w:lang w:val="es-ES" w:eastAsia="es-ES"/>
        </w:rPr>
      </w:pPr>
    </w:p>
    <w:p w:rsidR="00451970" w:rsidRPr="00451970" w:rsidRDefault="00451970" w:rsidP="00451970">
      <w:pPr>
        <w:spacing w:after="0" w:line="240" w:lineRule="auto"/>
        <w:rPr>
          <w:rFonts w:ascii="Times New Roman" w:eastAsia="Times New Roman" w:hAnsi="Times New Roman" w:cs="Times New Roman"/>
          <w:sz w:val="24"/>
          <w:szCs w:val="24"/>
          <w:lang w:val="es-ES" w:eastAsia="es-ES"/>
        </w:rPr>
      </w:pPr>
    </w:p>
    <w:p w:rsidR="00451970" w:rsidRPr="00451970" w:rsidRDefault="00451970" w:rsidP="00451970">
      <w:pPr>
        <w:keepNext/>
        <w:spacing w:after="0" w:line="360" w:lineRule="auto"/>
        <w:jc w:val="center"/>
        <w:outlineLvl w:val="2"/>
        <w:rPr>
          <w:rFonts w:ascii="Times New Roman" w:eastAsia="Times New Roman" w:hAnsi="Times New Roman" w:cs="Times New Roman"/>
          <w:b/>
          <w:sz w:val="24"/>
          <w:szCs w:val="24"/>
          <w:lang w:val="es-MX" w:eastAsia="es-ES"/>
        </w:rPr>
      </w:pPr>
      <w:r w:rsidRPr="00451970">
        <w:rPr>
          <w:rFonts w:ascii="Times New Roman" w:eastAsia="Times New Roman" w:hAnsi="Times New Roman" w:cs="Times New Roman"/>
          <w:b/>
          <w:sz w:val="24"/>
          <w:szCs w:val="24"/>
          <w:lang w:val="es-MX" w:eastAsia="es-ES"/>
        </w:rPr>
        <w:t xml:space="preserve">      LA LEGISLATURA DE LA PROVINCIA DEL CHUBUT</w:t>
      </w:r>
    </w:p>
    <w:p w:rsidR="00451970" w:rsidRPr="00451970" w:rsidRDefault="00451970" w:rsidP="00451970">
      <w:pPr>
        <w:keepNext/>
        <w:spacing w:after="0" w:line="360" w:lineRule="auto"/>
        <w:jc w:val="center"/>
        <w:outlineLvl w:val="2"/>
        <w:rPr>
          <w:rFonts w:ascii="Times New Roman" w:eastAsia="Times New Roman" w:hAnsi="Times New Roman" w:cs="Times New Roman"/>
          <w:b/>
          <w:sz w:val="24"/>
          <w:szCs w:val="24"/>
          <w:lang w:val="es-MX" w:eastAsia="es-ES"/>
        </w:rPr>
      </w:pPr>
      <w:r w:rsidRPr="00451970">
        <w:rPr>
          <w:rFonts w:ascii="Times New Roman" w:eastAsia="Times New Roman" w:hAnsi="Times New Roman" w:cs="Times New Roman"/>
          <w:b/>
          <w:sz w:val="24"/>
          <w:szCs w:val="24"/>
          <w:lang w:val="es-MX" w:eastAsia="es-ES"/>
        </w:rPr>
        <w:t>SANCIONA CON FUERZA DE</w:t>
      </w:r>
    </w:p>
    <w:p w:rsidR="00451970" w:rsidRPr="00451970" w:rsidRDefault="00451970" w:rsidP="00451970">
      <w:pPr>
        <w:spacing w:before="240" w:after="60" w:line="240" w:lineRule="auto"/>
        <w:ind w:left="2832" w:firstLine="708"/>
        <w:outlineLvl w:val="5"/>
        <w:rPr>
          <w:rFonts w:ascii="Times New Roman" w:eastAsia="Times New Roman" w:hAnsi="Times New Roman" w:cs="Times New Roman"/>
          <w:b/>
          <w:bCs/>
          <w:sz w:val="24"/>
          <w:szCs w:val="24"/>
          <w:u w:val="single"/>
          <w:lang w:val="es-ES" w:eastAsia="es-ES"/>
        </w:rPr>
      </w:pPr>
      <w:r w:rsidRPr="00451970">
        <w:rPr>
          <w:rFonts w:ascii="Times New Roman" w:eastAsia="Times New Roman" w:hAnsi="Times New Roman" w:cs="Times New Roman"/>
          <w:b/>
          <w:bCs/>
          <w:sz w:val="24"/>
          <w:szCs w:val="24"/>
          <w:lang w:val="es-ES" w:eastAsia="es-ES"/>
        </w:rPr>
        <w:t xml:space="preserve">     </w:t>
      </w:r>
      <w:r w:rsidRPr="00451970">
        <w:rPr>
          <w:rFonts w:ascii="Times New Roman" w:eastAsia="Times New Roman" w:hAnsi="Times New Roman" w:cs="Times New Roman"/>
          <w:b/>
          <w:bCs/>
          <w:sz w:val="24"/>
          <w:szCs w:val="24"/>
          <w:u w:val="single"/>
          <w:lang w:val="es-ES" w:eastAsia="es-ES"/>
        </w:rPr>
        <w:t>L            E            Y</w:t>
      </w:r>
    </w:p>
    <w:p w:rsidR="00451970" w:rsidRDefault="00451970"/>
    <w:p w:rsidR="007E7DF2" w:rsidRPr="007E7DF2" w:rsidRDefault="00451970" w:rsidP="007E7DF2">
      <w:pPr>
        <w:shd w:val="clear" w:color="auto" w:fill="FFFFFF"/>
        <w:jc w:val="both"/>
        <w:rPr>
          <w:rFonts w:ascii="Times New Roman" w:eastAsiaTheme="minorEastAsia" w:hAnsi="Times New Roman" w:cs="Times New Roman"/>
          <w:sz w:val="24"/>
          <w:szCs w:val="24"/>
          <w:lang w:eastAsia="es-AR"/>
        </w:rPr>
      </w:pPr>
      <w:r w:rsidRPr="007E7DF2">
        <w:rPr>
          <w:rFonts w:ascii="Times New Roman" w:eastAsia="Times New Roman" w:hAnsi="Times New Roman" w:cs="Times New Roman"/>
          <w:b/>
          <w:sz w:val="24"/>
          <w:szCs w:val="24"/>
          <w:u w:val="single"/>
          <w:lang w:val="es-ES" w:eastAsia="es-ES"/>
        </w:rPr>
        <w:t>Artículo 1°.-</w:t>
      </w:r>
      <w:r w:rsidRPr="007E7DF2">
        <w:rPr>
          <w:rFonts w:ascii="Times New Roman" w:eastAsia="Calibri" w:hAnsi="Times New Roman" w:cs="Times New Roman"/>
          <w:sz w:val="24"/>
          <w:szCs w:val="24"/>
        </w:rPr>
        <w:t xml:space="preserve"> </w:t>
      </w:r>
      <w:proofErr w:type="spellStart"/>
      <w:r w:rsidR="007E7DF2" w:rsidRPr="007E7DF2">
        <w:rPr>
          <w:rFonts w:ascii="Times New Roman" w:eastAsia="Times New Roman" w:hAnsi="Times New Roman" w:cs="Times New Roman"/>
          <w:sz w:val="24"/>
          <w:szCs w:val="24"/>
          <w:lang w:val="es-ES_tradnl" w:eastAsia="es-AR"/>
        </w:rPr>
        <w:t>Adhiér</w:t>
      </w:r>
      <w:r w:rsidR="00547E96">
        <w:rPr>
          <w:rFonts w:ascii="Times New Roman" w:eastAsia="Times New Roman" w:hAnsi="Times New Roman" w:cs="Times New Roman"/>
          <w:sz w:val="24"/>
          <w:szCs w:val="24"/>
          <w:lang w:val="es-ES_tradnl" w:eastAsia="es-AR"/>
        </w:rPr>
        <w:t>e</w:t>
      </w:r>
      <w:r w:rsidR="007E7DF2" w:rsidRPr="007E7DF2">
        <w:rPr>
          <w:rFonts w:ascii="Times New Roman" w:eastAsia="Times New Roman" w:hAnsi="Times New Roman" w:cs="Times New Roman"/>
          <w:sz w:val="24"/>
          <w:szCs w:val="24"/>
          <w:lang w:val="es-ES_tradnl" w:eastAsia="es-AR"/>
        </w:rPr>
        <w:t>se</w:t>
      </w:r>
      <w:proofErr w:type="spellEnd"/>
      <w:r w:rsidR="007E7DF2" w:rsidRPr="007E7DF2">
        <w:rPr>
          <w:rFonts w:ascii="Times New Roman" w:eastAsia="Times New Roman" w:hAnsi="Times New Roman" w:cs="Times New Roman"/>
          <w:sz w:val="24"/>
          <w:szCs w:val="24"/>
          <w:lang w:val="es-ES_tradnl" w:eastAsia="es-AR"/>
        </w:rPr>
        <w:t xml:space="preserve"> la Provincia de Chubut a las disposiciones de la Ley Nacional N° 27</w:t>
      </w:r>
      <w:r w:rsidR="00547E96">
        <w:rPr>
          <w:rFonts w:ascii="Times New Roman" w:eastAsia="Times New Roman" w:hAnsi="Times New Roman" w:cs="Times New Roman"/>
          <w:sz w:val="24"/>
          <w:szCs w:val="24"/>
          <w:lang w:val="es-ES_tradnl" w:eastAsia="es-AR"/>
        </w:rPr>
        <w:t>.</w:t>
      </w:r>
      <w:r w:rsidR="007E7DF2" w:rsidRPr="007E7DF2">
        <w:rPr>
          <w:rFonts w:ascii="Times New Roman" w:eastAsia="Times New Roman" w:hAnsi="Times New Roman" w:cs="Times New Roman"/>
          <w:sz w:val="24"/>
          <w:szCs w:val="24"/>
          <w:lang w:val="es-ES_tradnl" w:eastAsia="es-AR"/>
        </w:rPr>
        <w:t xml:space="preserve">499, Ley Micaela de capacitación obligatoria en género para todas las personas de los tres </w:t>
      </w:r>
      <w:r w:rsidR="00547E96">
        <w:rPr>
          <w:rFonts w:ascii="Times New Roman" w:eastAsia="Times New Roman" w:hAnsi="Times New Roman" w:cs="Times New Roman"/>
          <w:sz w:val="24"/>
          <w:szCs w:val="24"/>
          <w:lang w:val="es-ES_tradnl" w:eastAsia="es-AR"/>
        </w:rPr>
        <w:t>poderes del Estado.</w:t>
      </w:r>
    </w:p>
    <w:p w:rsidR="007E7DF2" w:rsidRPr="007E7DF2" w:rsidRDefault="007E7DF2" w:rsidP="007E7DF2">
      <w:pPr>
        <w:widowControl w:val="0"/>
        <w:shd w:val="clear" w:color="auto" w:fill="FFFFFF"/>
        <w:autoSpaceDE w:val="0"/>
        <w:autoSpaceDN w:val="0"/>
        <w:adjustRightInd w:val="0"/>
        <w:spacing w:before="310"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 xml:space="preserve">ículo </w:t>
      </w:r>
      <w:r w:rsidRPr="007E7DF2">
        <w:rPr>
          <w:rFonts w:ascii="Times New Roman" w:eastAsia="Times New Roman" w:hAnsi="Times New Roman" w:cs="Times New Roman"/>
          <w:b/>
          <w:sz w:val="24"/>
          <w:szCs w:val="24"/>
          <w:u w:val="single"/>
          <w:lang w:val="es-ES_tradnl" w:eastAsia="es-AR"/>
        </w:rPr>
        <w:t>2</w:t>
      </w:r>
      <w:r w:rsidRPr="007E7DF2">
        <w:rPr>
          <w:rFonts w:ascii="Times New Roman" w:eastAsia="Times New Roman" w:hAnsi="Times New Roman" w:cs="Times New Roman"/>
          <w:b/>
          <w:sz w:val="24"/>
          <w:szCs w:val="24"/>
          <w:u w:val="single"/>
          <w:vertAlign w:val="superscript"/>
          <w:lang w:val="es-ES_tradnl" w:eastAsia="es-AR"/>
        </w:rPr>
        <w:t>o</w:t>
      </w:r>
      <w:r w:rsidRPr="007E7DF2">
        <w:rPr>
          <w:rFonts w:ascii="Times New Roman" w:eastAsia="Times New Roman" w:hAnsi="Times New Roman" w:cs="Times New Roman"/>
          <w:b/>
          <w:sz w:val="24"/>
          <w:szCs w:val="24"/>
          <w:u w:val="single"/>
          <w:lang w:val="es-ES_tradnl" w:eastAsia="es-AR"/>
        </w:rPr>
        <w:t>.-</w:t>
      </w:r>
      <w:r w:rsidRPr="007E7DF2">
        <w:rPr>
          <w:rFonts w:ascii="Times New Roman" w:eastAsia="Times New Roman" w:hAnsi="Times New Roman" w:cs="Times New Roman"/>
          <w:b/>
          <w:sz w:val="24"/>
          <w:szCs w:val="24"/>
          <w:lang w:val="es-ES_tradnl" w:eastAsia="es-AR"/>
        </w:rPr>
        <w:t xml:space="preserve"> </w:t>
      </w:r>
      <w:proofErr w:type="spellStart"/>
      <w:r w:rsidRPr="007E7DF2">
        <w:rPr>
          <w:rFonts w:ascii="Times New Roman" w:eastAsia="Times New Roman" w:hAnsi="Times New Roman" w:cs="Times New Roman"/>
          <w:sz w:val="24"/>
          <w:szCs w:val="24"/>
          <w:lang w:val="es-ES_tradnl" w:eastAsia="es-AR"/>
        </w:rPr>
        <w:t>Establécese</w:t>
      </w:r>
      <w:proofErr w:type="spellEnd"/>
      <w:r w:rsidRPr="007E7DF2">
        <w:rPr>
          <w:rFonts w:ascii="Times New Roman" w:eastAsia="Times New Roman" w:hAnsi="Times New Roman" w:cs="Times New Roman"/>
          <w:sz w:val="24"/>
          <w:szCs w:val="24"/>
          <w:lang w:val="es-ES_tradnl" w:eastAsia="es-AR"/>
        </w:rPr>
        <w:t xml:space="preserve"> la capacitación obligatoria en la temática de género y violencia contra las mujeres para todas las personas que se desempeñen en la función pública en todos s</w:t>
      </w:r>
      <w:r w:rsidR="00547E96">
        <w:rPr>
          <w:rFonts w:ascii="Times New Roman" w:eastAsia="Times New Roman" w:hAnsi="Times New Roman" w:cs="Times New Roman"/>
          <w:sz w:val="24"/>
          <w:szCs w:val="24"/>
          <w:lang w:val="es-ES_tradnl" w:eastAsia="es-AR"/>
        </w:rPr>
        <w:t>us niveles y jerarquías en los P</w:t>
      </w:r>
      <w:r w:rsidRPr="007E7DF2">
        <w:rPr>
          <w:rFonts w:ascii="Times New Roman" w:eastAsia="Times New Roman" w:hAnsi="Times New Roman" w:cs="Times New Roman"/>
          <w:sz w:val="24"/>
          <w:szCs w:val="24"/>
          <w:lang w:val="es-ES_tradnl" w:eastAsia="es-AR"/>
        </w:rPr>
        <w:t>oderes Ejecutivo, Legislativo y Judicial de la Provincia.</w:t>
      </w:r>
    </w:p>
    <w:p w:rsidR="007E7DF2" w:rsidRPr="007E7DF2" w:rsidRDefault="007E7DF2" w:rsidP="007E7DF2">
      <w:pPr>
        <w:widowControl w:val="0"/>
        <w:shd w:val="clear" w:color="auto" w:fill="FFFFFF"/>
        <w:autoSpaceDE w:val="0"/>
        <w:autoSpaceDN w:val="0"/>
        <w:adjustRightInd w:val="0"/>
        <w:spacing w:before="302"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3</w:t>
      </w:r>
      <w:r w:rsidRPr="007E7DF2">
        <w:rPr>
          <w:rFonts w:ascii="Times New Roman" w:eastAsia="Times New Roman" w:hAnsi="Times New Roman" w:cs="Times New Roman"/>
          <w:b/>
          <w:bCs/>
          <w:sz w:val="24"/>
          <w:szCs w:val="24"/>
          <w:u w:val="single"/>
          <w:vertAlign w:val="superscript"/>
          <w:lang w:val="es-ES_tradnl" w:eastAsia="es-AR"/>
        </w:rPr>
        <w:t>o</w:t>
      </w:r>
      <w:r w:rsidRPr="007E7DF2">
        <w:rPr>
          <w:rFonts w:ascii="Times New Roman" w:eastAsia="Times New Roman" w:hAnsi="Times New Roman" w:cs="Times New Roman"/>
          <w:b/>
          <w:bCs/>
          <w:sz w:val="24"/>
          <w:szCs w:val="24"/>
          <w:u w:val="single"/>
          <w:lang w:val="es-ES_tradnl" w:eastAsia="es-AR"/>
        </w:rPr>
        <w:t>.-</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 xml:space="preserve">Las personas referidas en el artículo </w:t>
      </w:r>
      <w:r w:rsidRPr="007E7DF2">
        <w:rPr>
          <w:rFonts w:ascii="Times New Roman" w:eastAsia="Times New Roman" w:hAnsi="Times New Roman" w:cs="Times New Roman"/>
          <w:sz w:val="24"/>
          <w:szCs w:val="24"/>
          <w:lang w:eastAsia="es-AR"/>
        </w:rPr>
        <w:t>1</w:t>
      </w:r>
      <w:r w:rsidRPr="007E7DF2">
        <w:rPr>
          <w:rFonts w:ascii="Times New Roman" w:eastAsia="Times New Roman" w:hAnsi="Times New Roman" w:cs="Times New Roman"/>
          <w:sz w:val="24"/>
          <w:szCs w:val="24"/>
          <w:vertAlign w:val="superscript"/>
          <w:lang w:eastAsia="es-AR"/>
        </w:rPr>
        <w:t>o</w:t>
      </w:r>
      <w:r w:rsidRPr="007E7DF2">
        <w:rPr>
          <w:rFonts w:ascii="Times New Roman" w:eastAsia="Times New Roman" w:hAnsi="Times New Roman" w:cs="Times New Roman"/>
          <w:sz w:val="24"/>
          <w:szCs w:val="24"/>
          <w:lang w:eastAsia="es-AR"/>
        </w:rPr>
        <w:t xml:space="preserve"> </w:t>
      </w:r>
      <w:r w:rsidRPr="007E7DF2">
        <w:rPr>
          <w:rFonts w:ascii="Times New Roman" w:eastAsia="Times New Roman" w:hAnsi="Times New Roman" w:cs="Times New Roman"/>
          <w:sz w:val="24"/>
          <w:szCs w:val="24"/>
          <w:lang w:val="es-ES_tradnl" w:eastAsia="es-AR"/>
        </w:rPr>
        <w:t>deben realizar las capacitaciones en el modo y forma que establezcan los respectivos organismos en los que desempeñan sus funciones.</w:t>
      </w:r>
    </w:p>
    <w:p w:rsidR="007E7DF2" w:rsidRPr="007E7DF2" w:rsidRDefault="007E7DF2" w:rsidP="007E7DF2">
      <w:pPr>
        <w:widowControl w:val="0"/>
        <w:shd w:val="clear" w:color="auto" w:fill="FFFFFF"/>
        <w:autoSpaceDE w:val="0"/>
        <w:autoSpaceDN w:val="0"/>
        <w:adjustRightInd w:val="0"/>
        <w:spacing w:before="310"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4</w:t>
      </w:r>
      <w:r w:rsidRPr="007E7DF2">
        <w:rPr>
          <w:rFonts w:ascii="Times New Roman" w:eastAsia="Times New Roman" w:hAnsi="Times New Roman" w:cs="Times New Roman"/>
          <w:b/>
          <w:bCs/>
          <w:sz w:val="24"/>
          <w:szCs w:val="24"/>
          <w:u w:val="single"/>
          <w:vertAlign w:val="superscript"/>
          <w:lang w:val="es-ES_tradnl" w:eastAsia="es-AR"/>
        </w:rPr>
        <w:t>o</w:t>
      </w:r>
      <w:r w:rsidRPr="007E7DF2">
        <w:rPr>
          <w:rFonts w:ascii="Times New Roman" w:eastAsia="Times New Roman" w:hAnsi="Times New Roman" w:cs="Times New Roman"/>
          <w:b/>
          <w:bCs/>
          <w:sz w:val="24"/>
          <w:szCs w:val="24"/>
          <w:u w:val="single"/>
          <w:lang w:val="es-ES_tradnl" w:eastAsia="es-AR"/>
        </w:rPr>
        <w:t>.-</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La Su</w:t>
      </w:r>
      <w:r w:rsidR="001F6A73">
        <w:rPr>
          <w:rFonts w:ascii="Times New Roman" w:eastAsia="Times New Roman" w:hAnsi="Times New Roman" w:cs="Times New Roman"/>
          <w:sz w:val="24"/>
          <w:szCs w:val="24"/>
          <w:lang w:val="es-ES_tradnl" w:eastAsia="es-AR"/>
        </w:rPr>
        <w:t>bsecretaría de Derechos Humanos</w:t>
      </w:r>
      <w:r w:rsidRPr="007E7DF2">
        <w:rPr>
          <w:rFonts w:ascii="Times New Roman" w:eastAsia="Times New Roman" w:hAnsi="Times New Roman" w:cs="Times New Roman"/>
          <w:sz w:val="24"/>
          <w:szCs w:val="24"/>
          <w:lang w:val="es-ES_tradnl" w:eastAsia="es-AR"/>
        </w:rPr>
        <w:t xml:space="preserve"> o el organismo que la reemplace en el futuro en coordinación con la Mesa de Enlace </w:t>
      </w:r>
      <w:proofErr w:type="spellStart"/>
      <w:r w:rsidRPr="007E7DF2">
        <w:rPr>
          <w:rFonts w:ascii="Times New Roman" w:eastAsia="Times New Roman" w:hAnsi="Times New Roman" w:cs="Times New Roman"/>
          <w:sz w:val="24"/>
          <w:szCs w:val="24"/>
          <w:lang w:val="es-ES_tradnl" w:eastAsia="es-AR"/>
        </w:rPr>
        <w:t>Interpoderes</w:t>
      </w:r>
      <w:proofErr w:type="spellEnd"/>
      <w:r w:rsidRPr="007E7DF2">
        <w:rPr>
          <w:rFonts w:ascii="Times New Roman" w:eastAsia="Times New Roman" w:hAnsi="Times New Roman" w:cs="Times New Roman"/>
          <w:sz w:val="24"/>
          <w:szCs w:val="24"/>
          <w:lang w:val="es-ES_tradnl" w:eastAsia="es-AR"/>
        </w:rPr>
        <w:t xml:space="preserve"> para Prevenir y Erradicar la Violencia de Género y Promover la Igualdad de Oportunidades, en el marco del artículo 16</w:t>
      </w:r>
      <w:r w:rsidR="001F6A73">
        <w:rPr>
          <w:rFonts w:ascii="Times New Roman" w:eastAsia="Times New Roman" w:hAnsi="Times New Roman" w:cs="Times New Roman"/>
          <w:sz w:val="24"/>
          <w:szCs w:val="24"/>
          <w:lang w:val="es-ES_tradnl" w:eastAsia="es-AR"/>
        </w:rPr>
        <w:t>°</w:t>
      </w:r>
      <w:r w:rsidRPr="007E7DF2">
        <w:rPr>
          <w:rFonts w:ascii="Times New Roman" w:eastAsia="Times New Roman" w:hAnsi="Times New Roman" w:cs="Times New Roman"/>
          <w:sz w:val="24"/>
          <w:szCs w:val="24"/>
          <w:lang w:val="es-ES_tradnl" w:eastAsia="es-AR"/>
        </w:rPr>
        <w:t xml:space="preserve"> inciso 6) de la Ley </w:t>
      </w:r>
      <w:r w:rsidRPr="007E7DF2">
        <w:rPr>
          <w:rFonts w:ascii="Times New Roman" w:eastAsia="Times New Roman" w:hAnsi="Times New Roman" w:cs="Times New Roman"/>
          <w:sz w:val="24"/>
          <w:szCs w:val="24"/>
          <w:lang w:eastAsia="es-AR"/>
        </w:rPr>
        <w:t xml:space="preserve">XV </w:t>
      </w:r>
      <w:r w:rsidRPr="007E7DF2">
        <w:rPr>
          <w:rFonts w:ascii="Times New Roman" w:eastAsia="Times New Roman" w:hAnsi="Times New Roman" w:cs="Times New Roman"/>
          <w:sz w:val="24"/>
          <w:szCs w:val="24"/>
          <w:lang w:val="es-ES_tradnl" w:eastAsia="es-AR"/>
        </w:rPr>
        <w:t>N</w:t>
      </w:r>
      <w:r w:rsidR="001F6A73">
        <w:rPr>
          <w:rFonts w:ascii="Times New Roman" w:eastAsia="Times New Roman" w:hAnsi="Times New Roman" w:cs="Times New Roman"/>
          <w:sz w:val="24"/>
          <w:szCs w:val="24"/>
          <w:lang w:val="es-ES_tradnl" w:eastAsia="es-AR"/>
        </w:rPr>
        <w:t>°</w:t>
      </w:r>
      <w:r w:rsidRPr="007E7DF2">
        <w:rPr>
          <w:rFonts w:ascii="Times New Roman" w:eastAsia="Times New Roman" w:hAnsi="Times New Roman" w:cs="Times New Roman"/>
          <w:sz w:val="24"/>
          <w:szCs w:val="24"/>
          <w:lang w:val="es-ES_tradnl" w:eastAsia="es-AR"/>
        </w:rPr>
        <w:t xml:space="preserve"> 26, será autoridad de aplicación de la presente Ley.</w:t>
      </w:r>
    </w:p>
    <w:p w:rsidR="007E7DF2" w:rsidRPr="007E7DF2" w:rsidRDefault="007E7DF2" w:rsidP="007E7DF2">
      <w:pPr>
        <w:widowControl w:val="0"/>
        <w:shd w:val="clear" w:color="auto" w:fill="FFFFFF"/>
        <w:autoSpaceDE w:val="0"/>
        <w:autoSpaceDN w:val="0"/>
        <w:adjustRightInd w:val="0"/>
        <w:spacing w:before="310" w:after="0"/>
        <w:jc w:val="both"/>
        <w:rPr>
          <w:rFonts w:ascii="Times New Roman" w:eastAsia="Times New Roman" w:hAnsi="Times New Roman" w:cs="Times New Roman"/>
          <w:sz w:val="24"/>
          <w:szCs w:val="24"/>
          <w:lang w:val="es-ES_tradnl"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5</w:t>
      </w:r>
      <w:r w:rsidRPr="007E7DF2">
        <w:rPr>
          <w:rFonts w:ascii="Times New Roman" w:eastAsia="Times New Roman" w:hAnsi="Times New Roman" w:cs="Times New Roman"/>
          <w:b/>
          <w:bCs/>
          <w:sz w:val="24"/>
          <w:szCs w:val="24"/>
          <w:u w:val="single"/>
          <w:vertAlign w:val="superscript"/>
          <w:lang w:val="es-ES_tradnl" w:eastAsia="es-AR"/>
        </w:rPr>
        <w:t>o</w:t>
      </w:r>
      <w:r w:rsidRPr="007E7DF2">
        <w:rPr>
          <w:rFonts w:ascii="Times New Roman" w:eastAsia="Times New Roman" w:hAnsi="Times New Roman" w:cs="Times New Roman"/>
          <w:b/>
          <w:bCs/>
          <w:sz w:val="24"/>
          <w:szCs w:val="24"/>
          <w:u w:val="single"/>
          <w:lang w:val="es-ES_tradnl" w:eastAsia="es-AR"/>
        </w:rPr>
        <w:t>.-</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Las máximas autoridades de los organismos referidos en el artículo 2</w:t>
      </w:r>
      <w:r w:rsidRPr="007E7DF2">
        <w:rPr>
          <w:rFonts w:ascii="Times New Roman" w:eastAsia="Times New Roman" w:hAnsi="Times New Roman" w:cs="Times New Roman"/>
          <w:sz w:val="24"/>
          <w:szCs w:val="24"/>
          <w:vertAlign w:val="superscript"/>
          <w:lang w:val="es-ES_tradnl" w:eastAsia="es-AR"/>
        </w:rPr>
        <w:t>o</w:t>
      </w:r>
      <w:r w:rsidRPr="007E7DF2">
        <w:rPr>
          <w:rFonts w:ascii="Times New Roman" w:eastAsia="Times New Roman" w:hAnsi="Times New Roman" w:cs="Times New Roman"/>
          <w:sz w:val="24"/>
          <w:szCs w:val="24"/>
          <w:lang w:val="es-ES_tradnl" w:eastAsia="es-AR"/>
        </w:rPr>
        <w:t>, con la colaboración de sus áreas, programas u oficinas de género si estuvieren en funcionamiento, son responsables de garantizar la implementación de las capacitaciones que comenzarán a impartirse dentro del año de la entrada en vigencia de la presente Ley. Para tal fin, los organismos públicos podrán realizar adaptaciones de materiales y/o programas, o desarrollar uno propio, debiendo regirse por la normativa, recomendaciones y otras disposiciones que establecen al respecto los organismos de monitoreo de las convenciones vinculadas a la temática de género y violencia contra las mujeres suscriptas por el país. Se considera fundamental la participación de las Organizaciones Sindicales para el cumplimi</w:t>
      </w:r>
      <w:r w:rsidR="001F6A73">
        <w:rPr>
          <w:rFonts w:ascii="Times New Roman" w:eastAsia="Times New Roman" w:hAnsi="Times New Roman" w:cs="Times New Roman"/>
          <w:sz w:val="24"/>
          <w:szCs w:val="24"/>
          <w:lang w:val="es-ES_tradnl" w:eastAsia="es-AR"/>
        </w:rPr>
        <w:t>ento de los párrafos precedentes.</w:t>
      </w:r>
    </w:p>
    <w:p w:rsidR="007E7DF2" w:rsidRPr="007E7DF2" w:rsidRDefault="007E7DF2" w:rsidP="007E7DF2">
      <w:pPr>
        <w:widowControl w:val="0"/>
        <w:shd w:val="clear" w:color="auto" w:fill="FFFFFF"/>
        <w:autoSpaceDE w:val="0"/>
        <w:autoSpaceDN w:val="0"/>
        <w:adjustRightInd w:val="0"/>
        <w:spacing w:before="310" w:after="0"/>
        <w:jc w:val="both"/>
        <w:rPr>
          <w:rFonts w:ascii="Times New Roman" w:eastAsiaTheme="minorEastAsia" w:hAnsi="Times New Roman" w:cs="Times New Roman"/>
          <w:sz w:val="24"/>
          <w:szCs w:val="24"/>
          <w:lang w:eastAsia="es-AR"/>
        </w:rPr>
      </w:pPr>
    </w:p>
    <w:p w:rsidR="007E7DF2" w:rsidRPr="007E7DF2" w:rsidRDefault="007E7DF2" w:rsidP="007E7DF2">
      <w:pPr>
        <w:widowControl w:val="0"/>
        <w:shd w:val="clear" w:color="auto" w:fill="FFFFFF"/>
        <w:autoSpaceDE w:val="0"/>
        <w:autoSpaceDN w:val="0"/>
        <w:adjustRightInd w:val="0"/>
        <w:spacing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6</w:t>
      </w:r>
      <w:r w:rsidRPr="007E7DF2">
        <w:rPr>
          <w:rFonts w:ascii="Times New Roman" w:eastAsia="Times New Roman" w:hAnsi="Times New Roman" w:cs="Times New Roman"/>
          <w:b/>
          <w:bCs/>
          <w:sz w:val="24"/>
          <w:szCs w:val="24"/>
          <w:u w:val="single"/>
          <w:vertAlign w:val="superscript"/>
          <w:lang w:val="es-ES_tradnl" w:eastAsia="es-AR"/>
        </w:rPr>
        <w:t>o</w:t>
      </w:r>
      <w:r w:rsidRPr="007E7DF2">
        <w:rPr>
          <w:rFonts w:ascii="Times New Roman" w:eastAsia="Times New Roman" w:hAnsi="Times New Roman" w:cs="Times New Roman"/>
          <w:b/>
          <w:bCs/>
          <w:sz w:val="24"/>
          <w:szCs w:val="24"/>
          <w:u w:val="single"/>
          <w:lang w:val="es-ES_tradnl" w:eastAsia="es-AR"/>
        </w:rPr>
        <w:t>.-</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 xml:space="preserve">La Subsecretaría de Derechos Humanos en coordinación con la Mesa de Enlace </w:t>
      </w:r>
      <w:proofErr w:type="spellStart"/>
      <w:r w:rsidRPr="007E7DF2">
        <w:rPr>
          <w:rFonts w:ascii="Times New Roman" w:eastAsia="Times New Roman" w:hAnsi="Times New Roman" w:cs="Times New Roman"/>
          <w:sz w:val="24"/>
          <w:szCs w:val="24"/>
          <w:lang w:val="es-ES_tradnl" w:eastAsia="es-AR"/>
        </w:rPr>
        <w:t>Interpoderes</w:t>
      </w:r>
      <w:proofErr w:type="spellEnd"/>
      <w:r w:rsidRPr="007E7DF2">
        <w:rPr>
          <w:rFonts w:ascii="Times New Roman" w:eastAsia="Times New Roman" w:hAnsi="Times New Roman" w:cs="Times New Roman"/>
          <w:sz w:val="24"/>
          <w:szCs w:val="24"/>
          <w:lang w:val="es-ES_tradnl" w:eastAsia="es-AR"/>
        </w:rPr>
        <w:t xml:space="preserve"> para Prevenir y Erradicar la Violencia de Género y Promover la Igualdad de Oportunidades, con la asistencia Técnica del Instituto Nacional de las Mujeres, certificarán la calidad de las capacitaciones  que  elabore e impl</w:t>
      </w:r>
      <w:r w:rsidR="00F861C5">
        <w:rPr>
          <w:rFonts w:ascii="Times New Roman" w:eastAsia="Times New Roman" w:hAnsi="Times New Roman" w:cs="Times New Roman"/>
          <w:sz w:val="24"/>
          <w:szCs w:val="24"/>
          <w:lang w:val="es-ES_tradnl" w:eastAsia="es-AR"/>
        </w:rPr>
        <w:t xml:space="preserve">emente cada organismo. </w:t>
      </w:r>
      <w:r w:rsidRPr="007E7DF2">
        <w:rPr>
          <w:rFonts w:ascii="Times New Roman" w:eastAsiaTheme="minorEastAsia" w:hAnsi="Times New Roman" w:cs="Times New Roman"/>
          <w:sz w:val="24"/>
          <w:szCs w:val="24"/>
          <w:lang w:val="es-ES_tradnl" w:eastAsia="es-AR"/>
        </w:rPr>
        <w:t xml:space="preserve"> Los Planes y propuestas de formaci</w:t>
      </w:r>
      <w:r w:rsidRPr="007E7DF2">
        <w:rPr>
          <w:rFonts w:ascii="Times New Roman" w:eastAsia="Times New Roman" w:hAnsi="Times New Roman" w:cs="Times New Roman"/>
          <w:sz w:val="24"/>
          <w:szCs w:val="24"/>
          <w:lang w:val="es-ES_tradnl" w:eastAsia="es-AR"/>
        </w:rPr>
        <w:t>ón deberán ser enviadas dentro de los seis (6) meses siguientes a la entrada en vigencia de la presente Ley, pudiéndose realizar modificaciones y sugerencias para su mayor efectividad.</w:t>
      </w:r>
    </w:p>
    <w:p w:rsidR="007E7DF2" w:rsidRPr="007E7DF2" w:rsidRDefault="007E7DF2" w:rsidP="007E7DF2">
      <w:pPr>
        <w:widowControl w:val="0"/>
        <w:shd w:val="clear" w:color="auto" w:fill="FFFFFF"/>
        <w:autoSpaceDE w:val="0"/>
        <w:autoSpaceDN w:val="0"/>
        <w:adjustRightInd w:val="0"/>
        <w:spacing w:before="274"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7</w:t>
      </w:r>
      <w:r w:rsidRPr="007E7DF2">
        <w:rPr>
          <w:rFonts w:ascii="Times New Roman" w:eastAsia="Times New Roman" w:hAnsi="Times New Roman" w:cs="Times New Roman"/>
          <w:b/>
          <w:bCs/>
          <w:sz w:val="24"/>
          <w:szCs w:val="24"/>
          <w:u w:val="single"/>
          <w:vertAlign w:val="superscript"/>
          <w:lang w:val="es-ES_tradnl" w:eastAsia="es-AR"/>
        </w:rPr>
        <w:t>o</w:t>
      </w:r>
      <w:r w:rsidRPr="007E7DF2">
        <w:rPr>
          <w:rFonts w:ascii="Times New Roman" w:eastAsia="Times New Roman" w:hAnsi="Times New Roman" w:cs="Times New Roman"/>
          <w:b/>
          <w:bCs/>
          <w:sz w:val="24"/>
          <w:szCs w:val="24"/>
          <w:u w:val="single"/>
          <w:lang w:val="es-ES_tradnl" w:eastAsia="es-AR"/>
        </w:rPr>
        <w:t>.-</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La capacitación de las</w:t>
      </w:r>
      <w:r w:rsidR="00F861C5">
        <w:rPr>
          <w:rFonts w:ascii="Times New Roman" w:eastAsia="Times New Roman" w:hAnsi="Times New Roman" w:cs="Times New Roman"/>
          <w:sz w:val="24"/>
          <w:szCs w:val="24"/>
          <w:lang w:val="es-ES_tradnl" w:eastAsia="es-AR"/>
        </w:rPr>
        <w:t xml:space="preserve"> máximas autoridades de los P</w:t>
      </w:r>
      <w:r w:rsidRPr="007E7DF2">
        <w:rPr>
          <w:rFonts w:ascii="Times New Roman" w:eastAsia="Times New Roman" w:hAnsi="Times New Roman" w:cs="Times New Roman"/>
          <w:sz w:val="24"/>
          <w:szCs w:val="24"/>
          <w:lang w:val="es-ES_tradnl" w:eastAsia="es-AR"/>
        </w:rPr>
        <w:t>oderes Ejecutivo, Legislativo y Judicial de la Provincial estará a cargo del Instituto Nacional de las Mujeres, en coordinación con la autoridad de aplicación de la presente Ley.</w:t>
      </w:r>
    </w:p>
    <w:p w:rsidR="007E7DF2" w:rsidRPr="007E7DF2" w:rsidRDefault="007E7DF2" w:rsidP="007E7DF2">
      <w:pPr>
        <w:widowControl w:val="0"/>
        <w:shd w:val="clear" w:color="auto" w:fill="FFFFFF"/>
        <w:autoSpaceDE w:val="0"/>
        <w:autoSpaceDN w:val="0"/>
        <w:adjustRightInd w:val="0"/>
        <w:spacing w:before="274"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8</w:t>
      </w:r>
      <w:r w:rsidRPr="007E7DF2">
        <w:rPr>
          <w:rFonts w:ascii="Times New Roman" w:eastAsia="Times New Roman" w:hAnsi="Times New Roman" w:cs="Times New Roman"/>
          <w:b/>
          <w:bCs/>
          <w:sz w:val="24"/>
          <w:szCs w:val="24"/>
          <w:u w:val="single"/>
          <w:vertAlign w:val="superscript"/>
          <w:lang w:val="es-ES_tradnl" w:eastAsia="es-AR"/>
        </w:rPr>
        <w:t>o</w:t>
      </w:r>
      <w:r w:rsidRPr="007E7DF2">
        <w:rPr>
          <w:rFonts w:ascii="Times New Roman" w:eastAsia="Times New Roman" w:hAnsi="Times New Roman" w:cs="Times New Roman"/>
          <w:b/>
          <w:bCs/>
          <w:sz w:val="24"/>
          <w:szCs w:val="24"/>
          <w:u w:val="single"/>
          <w:lang w:val="es-ES_tradnl" w:eastAsia="es-AR"/>
        </w:rPr>
        <w:t>.-</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Invitase al Observatorio de Género y Derechos Humanos de la Universidad del Chubut a que, en su página web realice las siguientes acciones: a) brindar acceso público y difundir el grado de cumplimiento de las disposiciones de la presente en cada uno de los organismos referidos en el artículo 2</w:t>
      </w:r>
      <w:r w:rsidRPr="007E7DF2">
        <w:rPr>
          <w:rFonts w:ascii="Times New Roman" w:eastAsia="Times New Roman" w:hAnsi="Times New Roman" w:cs="Times New Roman"/>
          <w:sz w:val="24"/>
          <w:szCs w:val="24"/>
          <w:vertAlign w:val="superscript"/>
          <w:lang w:val="es-ES_tradnl" w:eastAsia="es-AR"/>
        </w:rPr>
        <w:t>o</w:t>
      </w:r>
      <w:r w:rsidRPr="007E7DF2">
        <w:rPr>
          <w:rFonts w:ascii="Times New Roman" w:eastAsia="Times New Roman" w:hAnsi="Times New Roman" w:cs="Times New Roman"/>
          <w:sz w:val="24"/>
          <w:szCs w:val="24"/>
          <w:lang w:val="es-ES_tradnl" w:eastAsia="es-AR"/>
        </w:rPr>
        <w:t xml:space="preserve">. b) identificar a las/os responsables de cumplir con las obligaciones que </w:t>
      </w:r>
      <w:r w:rsidRPr="007E7DF2">
        <w:rPr>
          <w:rFonts w:ascii="Times New Roman" w:eastAsia="Times New Roman" w:hAnsi="Times New Roman" w:cs="Times New Roman"/>
          <w:sz w:val="24"/>
          <w:szCs w:val="24"/>
          <w:lang w:val="es-ES_tradnl" w:eastAsia="es-AR"/>
        </w:rPr>
        <w:lastRenderedPageBreak/>
        <w:t>establece la presente Ley en cada organismo y el por</w:t>
      </w:r>
      <w:r w:rsidR="00F861C5">
        <w:rPr>
          <w:rFonts w:ascii="Times New Roman" w:eastAsia="Times New Roman" w:hAnsi="Times New Roman" w:cs="Times New Roman"/>
          <w:sz w:val="24"/>
          <w:szCs w:val="24"/>
          <w:lang w:val="es-ES_tradnl" w:eastAsia="es-AR"/>
        </w:rPr>
        <w:t>centaje de personas capacitadas</w:t>
      </w:r>
      <w:r w:rsidRPr="007E7DF2">
        <w:rPr>
          <w:rFonts w:ascii="Times New Roman" w:eastAsia="Times New Roman" w:hAnsi="Times New Roman" w:cs="Times New Roman"/>
          <w:sz w:val="24"/>
          <w:szCs w:val="24"/>
          <w:lang w:val="es-ES_tradnl" w:eastAsia="es-AR"/>
        </w:rPr>
        <w:t xml:space="preserve"> desagregadas según su jerarquía, c) publicar anualmente, un informe sobre el cumplimiento de los objetivos de la presente ley, incluyendo la nómina de altas autoridades de la Provincia que se han capacitado, d) elaborar indicadores de evaluación sobre el impacto de las capacitaciones realizadas, e) Publicar una reseña biográfica de la vida de Micaela García y su compromiso social, así como las acciones del Estado vinculadas a la causa penal por su </w:t>
      </w:r>
      <w:proofErr w:type="spellStart"/>
      <w:r w:rsidRPr="007E7DF2">
        <w:rPr>
          <w:rFonts w:ascii="Times New Roman" w:eastAsia="Times New Roman" w:hAnsi="Times New Roman" w:cs="Times New Roman"/>
          <w:sz w:val="24"/>
          <w:szCs w:val="24"/>
          <w:lang w:val="es-ES_tradnl" w:eastAsia="es-AR"/>
        </w:rPr>
        <w:t>femicidio</w:t>
      </w:r>
      <w:proofErr w:type="spellEnd"/>
      <w:r w:rsidRPr="007E7DF2">
        <w:rPr>
          <w:rFonts w:ascii="Times New Roman" w:eastAsia="Times New Roman" w:hAnsi="Times New Roman" w:cs="Times New Roman"/>
          <w:sz w:val="24"/>
          <w:szCs w:val="24"/>
          <w:lang w:val="es-ES_tradnl" w:eastAsia="es-AR"/>
        </w:rPr>
        <w:t>.</w:t>
      </w:r>
    </w:p>
    <w:p w:rsidR="007E7DF2" w:rsidRPr="007E7DF2" w:rsidRDefault="007E7DF2" w:rsidP="007E7DF2">
      <w:pPr>
        <w:widowControl w:val="0"/>
        <w:shd w:val="clear" w:color="auto" w:fill="FFFFFF"/>
        <w:autoSpaceDE w:val="0"/>
        <w:autoSpaceDN w:val="0"/>
        <w:adjustRightInd w:val="0"/>
        <w:spacing w:before="281"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9</w:t>
      </w:r>
      <w:r w:rsidRPr="007E7DF2">
        <w:rPr>
          <w:rFonts w:ascii="Times New Roman" w:eastAsia="Times New Roman" w:hAnsi="Times New Roman" w:cs="Times New Roman"/>
          <w:b/>
          <w:bCs/>
          <w:sz w:val="24"/>
          <w:szCs w:val="24"/>
          <w:u w:val="single"/>
          <w:vertAlign w:val="superscript"/>
          <w:lang w:val="es-ES_tradnl" w:eastAsia="es-AR"/>
        </w:rPr>
        <w:t>o</w:t>
      </w:r>
      <w:r w:rsidRPr="007E7DF2">
        <w:rPr>
          <w:rFonts w:ascii="Times New Roman" w:eastAsia="Times New Roman" w:hAnsi="Times New Roman" w:cs="Times New Roman"/>
          <w:b/>
          <w:bCs/>
          <w:sz w:val="24"/>
          <w:szCs w:val="24"/>
          <w:u w:val="single"/>
          <w:lang w:val="es-ES_tradnl" w:eastAsia="es-AR"/>
        </w:rPr>
        <w:t>.-</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El incumplimiento de la realización de la formación y capacitaciones previstas en la presente Ley, sin justa causa, es considerado falta grave, dando lugar a las sanciones, conforme la normativa vigente en los regímenes disciplinarios internos. Cada Organismo administrativo deberá adecuar las reglamentaciones internas a la presente Ley.</w:t>
      </w:r>
    </w:p>
    <w:p w:rsidR="007E7DF2" w:rsidRPr="007E7DF2" w:rsidRDefault="007E7DF2" w:rsidP="007E7DF2">
      <w:pPr>
        <w:widowControl w:val="0"/>
        <w:shd w:val="clear" w:color="auto" w:fill="FFFFFF"/>
        <w:autoSpaceDE w:val="0"/>
        <w:autoSpaceDN w:val="0"/>
        <w:adjustRightInd w:val="0"/>
        <w:spacing w:before="266"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10°.-</w:t>
      </w:r>
      <w:r w:rsidRPr="007E7DF2">
        <w:rPr>
          <w:rFonts w:ascii="Times New Roman" w:eastAsia="Times New Roman" w:hAnsi="Times New Roman" w:cs="Times New Roman"/>
          <w:b/>
          <w:bCs/>
          <w:sz w:val="24"/>
          <w:szCs w:val="24"/>
          <w:lang w:val="es-ES_tradnl" w:eastAsia="es-AR"/>
        </w:rPr>
        <w:t xml:space="preserve"> </w:t>
      </w:r>
      <w:r w:rsidRPr="007E7DF2">
        <w:rPr>
          <w:rFonts w:ascii="Times New Roman" w:eastAsia="Times New Roman" w:hAnsi="Times New Roman" w:cs="Times New Roman"/>
          <w:sz w:val="24"/>
          <w:szCs w:val="24"/>
          <w:lang w:val="es-ES_tradnl" w:eastAsia="es-AR"/>
        </w:rPr>
        <w:t>Los gastos que demande la presente Ley se tomarán de los créditos que correspondan a las partidas presupuestarias de los organismos públicos de que se trate. Asimismo, los presupuestos de cada organismo, deberán tener en cuenta los recursos necesarios para implementar la presente Ley.</w:t>
      </w:r>
    </w:p>
    <w:p w:rsidR="009F5F9D" w:rsidRDefault="007E7DF2" w:rsidP="007E7DF2">
      <w:pPr>
        <w:widowControl w:val="0"/>
        <w:shd w:val="clear" w:color="auto" w:fill="FFFFFF"/>
        <w:autoSpaceDE w:val="0"/>
        <w:autoSpaceDN w:val="0"/>
        <w:adjustRightInd w:val="0"/>
        <w:spacing w:before="274" w:after="0"/>
        <w:jc w:val="both"/>
        <w:rPr>
          <w:rFonts w:ascii="Times New Roman" w:eastAsiaTheme="minorEastAsia" w:hAnsi="Times New Roman" w:cs="Times New Roman"/>
          <w:sz w:val="24"/>
          <w:szCs w:val="24"/>
          <w:lang w:eastAsia="es-AR"/>
        </w:rPr>
      </w:pPr>
      <w:r w:rsidRPr="007E7DF2">
        <w:rPr>
          <w:rFonts w:ascii="Times New Roman" w:eastAsiaTheme="minorEastAsia" w:hAnsi="Times New Roman" w:cs="Times New Roman"/>
          <w:b/>
          <w:bCs/>
          <w:sz w:val="24"/>
          <w:szCs w:val="24"/>
          <w:u w:val="single"/>
          <w:lang w:val="es-ES_tradnl" w:eastAsia="es-AR"/>
        </w:rPr>
        <w:t>Art</w:t>
      </w:r>
      <w:r w:rsidRPr="007E7DF2">
        <w:rPr>
          <w:rFonts w:ascii="Times New Roman" w:eastAsia="Times New Roman" w:hAnsi="Times New Roman" w:cs="Times New Roman"/>
          <w:b/>
          <w:bCs/>
          <w:sz w:val="24"/>
          <w:szCs w:val="24"/>
          <w:u w:val="single"/>
          <w:lang w:val="es-ES_tradnl" w:eastAsia="es-AR"/>
        </w:rPr>
        <w:t>ículo 11°.-</w:t>
      </w:r>
      <w:r w:rsidRPr="007E7DF2">
        <w:rPr>
          <w:rFonts w:ascii="Times New Roman" w:eastAsia="Times New Roman" w:hAnsi="Times New Roman" w:cs="Times New Roman"/>
          <w:b/>
          <w:bCs/>
          <w:sz w:val="24"/>
          <w:szCs w:val="24"/>
          <w:lang w:val="es-ES_tradnl" w:eastAsia="es-AR"/>
        </w:rPr>
        <w:t xml:space="preserve"> </w:t>
      </w:r>
      <w:r w:rsidR="00562711">
        <w:rPr>
          <w:rFonts w:ascii="Times New Roman" w:eastAsia="Times New Roman" w:hAnsi="Times New Roman" w:cs="Times New Roman"/>
          <w:sz w:val="24"/>
          <w:szCs w:val="24"/>
          <w:lang w:val="es-ES_tradnl" w:eastAsia="es-AR"/>
        </w:rPr>
        <w:t>Inví</w:t>
      </w:r>
      <w:r w:rsidRPr="007E7DF2">
        <w:rPr>
          <w:rFonts w:ascii="Times New Roman" w:eastAsia="Times New Roman" w:hAnsi="Times New Roman" w:cs="Times New Roman"/>
          <w:sz w:val="24"/>
          <w:szCs w:val="24"/>
          <w:lang w:val="es-ES_tradnl" w:eastAsia="es-AR"/>
        </w:rPr>
        <w:t>tase a los Municipios a adherir a la presente Ley. Cláusula Transitoria: De conformidad con lo previsto en el artículo 5</w:t>
      </w:r>
      <w:r w:rsidRPr="007E7DF2">
        <w:rPr>
          <w:rFonts w:ascii="Times New Roman" w:eastAsia="Times New Roman" w:hAnsi="Times New Roman" w:cs="Times New Roman"/>
          <w:sz w:val="24"/>
          <w:szCs w:val="24"/>
          <w:vertAlign w:val="superscript"/>
          <w:lang w:val="es-ES_tradnl" w:eastAsia="es-AR"/>
        </w:rPr>
        <w:t>o</w:t>
      </w:r>
      <w:r w:rsidRPr="007E7DF2">
        <w:rPr>
          <w:rFonts w:ascii="Times New Roman" w:eastAsia="Times New Roman" w:hAnsi="Times New Roman" w:cs="Times New Roman"/>
          <w:sz w:val="24"/>
          <w:szCs w:val="24"/>
          <w:lang w:val="es-ES_tradnl" w:eastAsia="es-AR"/>
        </w:rPr>
        <w:t>, los organismos que a la entrada en vigencia de la presente ley no hayan elaborado o adaptado programas de capacitación en género, deberán utilizar los programas, cursos u otras plataformas de capacitación diseñados por el Instituto Nacional de las Mujeres.</w:t>
      </w:r>
    </w:p>
    <w:p w:rsidR="007E7DF2" w:rsidRPr="007E7DF2" w:rsidRDefault="007E7DF2" w:rsidP="007E7DF2">
      <w:pPr>
        <w:widowControl w:val="0"/>
        <w:shd w:val="clear" w:color="auto" w:fill="FFFFFF"/>
        <w:autoSpaceDE w:val="0"/>
        <w:autoSpaceDN w:val="0"/>
        <w:adjustRightInd w:val="0"/>
        <w:spacing w:before="274" w:after="0"/>
        <w:jc w:val="both"/>
        <w:rPr>
          <w:rFonts w:ascii="Times New Roman" w:eastAsiaTheme="minorEastAsia" w:hAnsi="Times New Roman" w:cs="Times New Roman"/>
          <w:sz w:val="24"/>
          <w:szCs w:val="24"/>
          <w:lang w:eastAsia="es-AR"/>
        </w:rPr>
      </w:pPr>
    </w:p>
    <w:p w:rsidR="00C71522" w:rsidRDefault="00C71522" w:rsidP="00C71522">
      <w:pPr>
        <w:spacing w:line="360" w:lineRule="auto"/>
        <w:jc w:val="both"/>
        <w:rPr>
          <w:rFonts w:ascii="Times New Roman" w:eastAsia="Calibri" w:hAnsi="Times New Roman" w:cs="Times New Roman"/>
        </w:rPr>
      </w:pPr>
      <w:r w:rsidRPr="00C71522">
        <w:rPr>
          <w:rFonts w:ascii="Times New Roman" w:eastAsia="Calibri" w:hAnsi="Times New Roman" w:cs="Times New Roman"/>
          <w:b/>
          <w:u w:val="single"/>
        </w:rPr>
        <w:t xml:space="preserve">Artículo </w:t>
      </w:r>
      <w:r w:rsidR="007E7DF2">
        <w:rPr>
          <w:rFonts w:ascii="Times New Roman" w:eastAsia="Calibri" w:hAnsi="Times New Roman" w:cs="Times New Roman"/>
          <w:b/>
          <w:u w:val="single"/>
        </w:rPr>
        <w:t>1</w:t>
      </w:r>
      <w:r w:rsidRPr="00C71522">
        <w:rPr>
          <w:rFonts w:ascii="Times New Roman" w:eastAsia="Calibri" w:hAnsi="Times New Roman" w:cs="Times New Roman"/>
          <w:b/>
          <w:u w:val="single"/>
        </w:rPr>
        <w:t>2</w:t>
      </w:r>
      <w:r w:rsidR="00666014" w:rsidRPr="00C71522">
        <w:rPr>
          <w:rFonts w:ascii="Times New Roman" w:eastAsia="Calibri" w:hAnsi="Times New Roman" w:cs="Times New Roman"/>
          <w:b/>
          <w:u w:val="single"/>
        </w:rPr>
        <w:t>°</w:t>
      </w:r>
      <w:r w:rsidR="003A4881" w:rsidRPr="00C71522">
        <w:rPr>
          <w:rFonts w:ascii="Times New Roman" w:eastAsia="Calibri" w:hAnsi="Times New Roman" w:cs="Times New Roman"/>
          <w:b/>
        </w:rPr>
        <w:t>.</w:t>
      </w:r>
      <w:r w:rsidR="00666014" w:rsidRPr="00C71522">
        <w:rPr>
          <w:rFonts w:ascii="Times New Roman" w:eastAsia="Calibri" w:hAnsi="Times New Roman" w:cs="Times New Roman"/>
        </w:rPr>
        <w:t>- LEY GENERAL, Comuniques al Poder Ejecutivo.</w:t>
      </w:r>
    </w:p>
    <w:p w:rsidR="00C71522" w:rsidRDefault="00451970" w:rsidP="00C71522">
      <w:pPr>
        <w:spacing w:line="360" w:lineRule="auto"/>
        <w:jc w:val="both"/>
        <w:rPr>
          <w:rFonts w:ascii="Times New Roman" w:eastAsia="Times New Roman" w:hAnsi="Times New Roman" w:cs="Times New Roman"/>
          <w:sz w:val="24"/>
          <w:szCs w:val="24"/>
          <w:lang w:eastAsia="es-ES"/>
        </w:rPr>
      </w:pPr>
      <w:r w:rsidRPr="00451970">
        <w:rPr>
          <w:rFonts w:ascii="Times New Roman" w:eastAsia="Times New Roman" w:hAnsi="Times New Roman" w:cs="Times New Roman"/>
          <w:sz w:val="24"/>
          <w:szCs w:val="24"/>
          <w:lang w:eastAsia="es-ES"/>
        </w:rPr>
        <w:t xml:space="preserve">                </w:t>
      </w:r>
    </w:p>
    <w:p w:rsidR="00451970" w:rsidRPr="00C71522" w:rsidRDefault="00C71522" w:rsidP="007E7DF2">
      <w:pPr>
        <w:spacing w:line="360" w:lineRule="auto"/>
        <w:jc w:val="both"/>
        <w:rPr>
          <w:rFonts w:ascii="Times New Roman" w:eastAsia="Calibri" w:hAnsi="Times New Roman" w:cs="Times New Roman"/>
        </w:rPr>
      </w:pPr>
      <w:r>
        <w:rPr>
          <w:rFonts w:ascii="Times New Roman" w:eastAsia="Times New Roman" w:hAnsi="Times New Roman" w:cs="Times New Roman"/>
          <w:sz w:val="24"/>
          <w:szCs w:val="24"/>
          <w:lang w:eastAsia="es-ES"/>
        </w:rPr>
        <w:t xml:space="preserve">                    </w:t>
      </w:r>
      <w:r w:rsidR="00451970" w:rsidRPr="00451970">
        <w:rPr>
          <w:rFonts w:ascii="Times New Roman" w:eastAsia="Times New Roman" w:hAnsi="Times New Roman" w:cs="Times New Roman"/>
          <w:sz w:val="24"/>
          <w:szCs w:val="24"/>
          <w:lang w:eastAsia="es-ES"/>
        </w:rPr>
        <w:t xml:space="preserve">DADA EN LA SALA DE SESIONES DE LA HONORABLE LEGISLATURA DE LA PROVINCIA DEL CHUBUT, A </w:t>
      </w:r>
      <w:r w:rsidR="007E7DF2" w:rsidRPr="00451970">
        <w:rPr>
          <w:rFonts w:ascii="Times New Roman" w:eastAsia="Times New Roman" w:hAnsi="Times New Roman" w:cs="Times New Roman"/>
          <w:sz w:val="24"/>
          <w:szCs w:val="24"/>
          <w:lang w:eastAsia="es-ES"/>
        </w:rPr>
        <w:t>LOS</w:t>
      </w:r>
      <w:r w:rsidR="007E7DF2">
        <w:rPr>
          <w:rFonts w:ascii="Times New Roman" w:eastAsia="Times New Roman" w:hAnsi="Times New Roman" w:cs="Times New Roman"/>
          <w:sz w:val="24"/>
          <w:szCs w:val="24"/>
          <w:lang w:eastAsia="es-ES"/>
        </w:rPr>
        <w:t xml:space="preserve"> VEINTIUN </w:t>
      </w:r>
      <w:r w:rsidR="007E7DF2" w:rsidRPr="00451970">
        <w:rPr>
          <w:rFonts w:ascii="Times New Roman" w:eastAsia="Times New Roman" w:hAnsi="Times New Roman" w:cs="Times New Roman"/>
          <w:sz w:val="24"/>
          <w:szCs w:val="24"/>
          <w:lang w:eastAsia="es-ES"/>
        </w:rPr>
        <w:t>DÍAS DEL MES DE</w:t>
      </w:r>
      <w:r w:rsidR="007E7DF2">
        <w:rPr>
          <w:rFonts w:ascii="Times New Roman" w:eastAsia="Times New Roman" w:hAnsi="Times New Roman" w:cs="Times New Roman"/>
          <w:sz w:val="24"/>
          <w:szCs w:val="24"/>
          <w:lang w:eastAsia="es-ES"/>
        </w:rPr>
        <w:t xml:space="preserve"> MARZO DE  DOS MIL DIECINUEVE</w:t>
      </w:r>
      <w:r w:rsidR="007E7DF2" w:rsidRPr="00451970">
        <w:rPr>
          <w:rFonts w:ascii="Times New Roman" w:eastAsia="Times New Roman" w:hAnsi="Times New Roman" w:cs="Times New Roman"/>
          <w:sz w:val="24"/>
          <w:szCs w:val="24"/>
          <w:lang w:eastAsia="es-ES"/>
        </w:rPr>
        <w:t>.</w:t>
      </w:r>
    </w:p>
    <w:p w:rsidR="00451970" w:rsidRDefault="00C71522" w:rsidP="00451970">
      <w:pPr>
        <w:spacing w:after="0" w:line="240" w:lineRule="auto"/>
        <w:rPr>
          <w:rFonts w:ascii="Times New Roman" w:eastAsia="Times New Roman" w:hAnsi="Times New Roman" w:cs="Times New Roman"/>
          <w:b/>
          <w:sz w:val="16"/>
          <w:szCs w:val="16"/>
          <w:lang w:eastAsia="es-ES"/>
        </w:rPr>
      </w:pPr>
      <w:r>
        <w:rPr>
          <w:rFonts w:ascii="Times New Roman" w:eastAsia="Times New Roman" w:hAnsi="Times New Roman" w:cs="Times New Roman"/>
          <w:b/>
          <w:sz w:val="16"/>
          <w:szCs w:val="16"/>
          <w:lang w:eastAsia="es-ES"/>
        </w:rPr>
        <w:t xml:space="preserve">     </w:t>
      </w:r>
    </w:p>
    <w:p w:rsidR="00C71522" w:rsidRDefault="00C71522" w:rsidP="00451970">
      <w:pPr>
        <w:spacing w:after="0" w:line="240" w:lineRule="auto"/>
        <w:rPr>
          <w:rFonts w:ascii="Times New Roman" w:eastAsia="Times New Roman" w:hAnsi="Times New Roman" w:cs="Times New Roman"/>
          <w:b/>
          <w:sz w:val="16"/>
          <w:szCs w:val="16"/>
          <w:lang w:eastAsia="es-ES"/>
        </w:rPr>
      </w:pPr>
    </w:p>
    <w:p w:rsidR="00C71522" w:rsidRDefault="00C71522" w:rsidP="00451970">
      <w:pPr>
        <w:spacing w:after="0" w:line="240" w:lineRule="auto"/>
        <w:rPr>
          <w:rFonts w:ascii="Times New Roman" w:eastAsia="Times New Roman" w:hAnsi="Times New Roman" w:cs="Times New Roman"/>
          <w:b/>
          <w:sz w:val="16"/>
          <w:szCs w:val="16"/>
          <w:lang w:eastAsia="es-ES"/>
        </w:rPr>
      </w:pPr>
    </w:p>
    <w:p w:rsidR="00C71522" w:rsidRDefault="00C71522" w:rsidP="00451970">
      <w:pPr>
        <w:spacing w:after="0" w:line="240" w:lineRule="auto"/>
        <w:rPr>
          <w:rFonts w:ascii="Times New Roman" w:eastAsia="Times New Roman" w:hAnsi="Times New Roman" w:cs="Times New Roman"/>
          <w:b/>
          <w:sz w:val="16"/>
          <w:szCs w:val="16"/>
          <w:lang w:eastAsia="es-ES"/>
        </w:rPr>
      </w:pPr>
    </w:p>
    <w:p w:rsidR="00C71522" w:rsidRDefault="00C71522" w:rsidP="00451970">
      <w:pPr>
        <w:spacing w:after="0" w:line="240" w:lineRule="auto"/>
        <w:rPr>
          <w:rFonts w:ascii="Times New Roman" w:eastAsia="Times New Roman" w:hAnsi="Times New Roman" w:cs="Times New Roman"/>
          <w:b/>
          <w:sz w:val="16"/>
          <w:szCs w:val="16"/>
          <w:lang w:eastAsia="es-ES"/>
        </w:rPr>
      </w:pPr>
    </w:p>
    <w:p w:rsidR="00C71522" w:rsidRPr="00451970" w:rsidRDefault="00C71522" w:rsidP="00451970">
      <w:pPr>
        <w:spacing w:after="0" w:line="240" w:lineRule="auto"/>
        <w:rPr>
          <w:rFonts w:ascii="Times New Roman" w:eastAsia="Times New Roman" w:hAnsi="Times New Roman" w:cs="Times New Roman"/>
          <w:b/>
          <w:sz w:val="16"/>
          <w:szCs w:val="16"/>
          <w:lang w:eastAsia="es-ES"/>
        </w:rPr>
      </w:pPr>
    </w:p>
    <w:p w:rsidR="00451970" w:rsidRPr="00451970" w:rsidRDefault="00451970" w:rsidP="00451970">
      <w:pPr>
        <w:spacing w:after="0" w:line="240" w:lineRule="auto"/>
        <w:rPr>
          <w:rFonts w:ascii="Times New Roman" w:eastAsia="Times New Roman" w:hAnsi="Times New Roman" w:cs="Times New Roman"/>
          <w:b/>
          <w:sz w:val="16"/>
          <w:szCs w:val="16"/>
          <w:lang w:eastAsia="es-ES"/>
        </w:rPr>
      </w:pPr>
    </w:p>
    <w:p w:rsidR="00451970" w:rsidRPr="00451970" w:rsidRDefault="00451970" w:rsidP="00451970">
      <w:pPr>
        <w:spacing w:after="0" w:line="240" w:lineRule="auto"/>
        <w:rPr>
          <w:rFonts w:ascii="Times New Roman" w:eastAsia="Times New Roman" w:hAnsi="Times New Roman" w:cs="Times New Roman"/>
          <w:b/>
          <w:sz w:val="16"/>
          <w:szCs w:val="16"/>
          <w:lang w:eastAsia="es-ES"/>
        </w:rPr>
      </w:pPr>
      <w:r w:rsidRPr="00451970">
        <w:rPr>
          <w:rFonts w:ascii="Times New Roman" w:eastAsia="Times New Roman" w:hAnsi="Times New Roman" w:cs="Times New Roman"/>
          <w:b/>
          <w:sz w:val="16"/>
          <w:szCs w:val="16"/>
          <w:lang w:eastAsia="es-ES"/>
        </w:rPr>
        <w:t xml:space="preserve">      DAMIAN EMANUEL BISS                                                                                                             JOSE M. GRAZZINI AGÜERO</w:t>
      </w:r>
    </w:p>
    <w:p w:rsidR="00451970" w:rsidRPr="00451970" w:rsidRDefault="00451970" w:rsidP="00451970">
      <w:pPr>
        <w:spacing w:after="0" w:line="240" w:lineRule="auto"/>
        <w:rPr>
          <w:rFonts w:ascii="Times New Roman" w:eastAsia="Times New Roman" w:hAnsi="Times New Roman" w:cs="Times New Roman"/>
          <w:b/>
          <w:sz w:val="16"/>
          <w:szCs w:val="16"/>
          <w:lang w:val="es-ES" w:eastAsia="es-ES"/>
        </w:rPr>
      </w:pPr>
      <w:r w:rsidRPr="00451970">
        <w:rPr>
          <w:rFonts w:ascii="Times New Roman" w:eastAsia="Times New Roman" w:hAnsi="Times New Roman" w:cs="Times New Roman"/>
          <w:b/>
          <w:sz w:val="16"/>
          <w:szCs w:val="16"/>
          <w:lang w:eastAsia="es-ES"/>
        </w:rPr>
        <w:t xml:space="preserve">          </w:t>
      </w:r>
      <w:r w:rsidRPr="00451970">
        <w:rPr>
          <w:rFonts w:ascii="Times New Roman" w:eastAsia="Times New Roman" w:hAnsi="Times New Roman" w:cs="Times New Roman"/>
          <w:b/>
          <w:sz w:val="16"/>
          <w:szCs w:val="16"/>
          <w:lang w:val="es-ES" w:eastAsia="es-ES"/>
        </w:rPr>
        <w:t xml:space="preserve">Secretario Legislativo                                                                                                                                Vicepresidente 1°        </w:t>
      </w:r>
    </w:p>
    <w:p w:rsidR="00451970" w:rsidRPr="00451970" w:rsidRDefault="00451970" w:rsidP="00451970">
      <w:pPr>
        <w:spacing w:after="0" w:line="240" w:lineRule="auto"/>
        <w:rPr>
          <w:rFonts w:ascii="Times New Roman" w:eastAsia="Times New Roman" w:hAnsi="Times New Roman" w:cs="Times New Roman"/>
          <w:b/>
          <w:sz w:val="16"/>
          <w:szCs w:val="16"/>
          <w:lang w:val="es-ES" w:eastAsia="es-ES"/>
        </w:rPr>
      </w:pPr>
      <w:r w:rsidRPr="00451970">
        <w:rPr>
          <w:rFonts w:ascii="Times New Roman" w:eastAsia="Times New Roman" w:hAnsi="Times New Roman" w:cs="Times New Roman"/>
          <w:b/>
          <w:sz w:val="16"/>
          <w:szCs w:val="16"/>
          <w:lang w:val="es-ES" w:eastAsia="es-ES"/>
        </w:rPr>
        <w:t xml:space="preserve">          Honorable Legislatura                                                                                                                           Honorable Legislatura</w:t>
      </w:r>
    </w:p>
    <w:p w:rsidR="00451970" w:rsidRPr="00C71522" w:rsidRDefault="00451970" w:rsidP="00C71522">
      <w:pPr>
        <w:spacing w:after="0" w:line="240" w:lineRule="auto"/>
        <w:rPr>
          <w:rFonts w:ascii="Times New Roman" w:eastAsia="Times New Roman" w:hAnsi="Times New Roman" w:cs="Times New Roman"/>
          <w:b/>
          <w:sz w:val="16"/>
          <w:szCs w:val="16"/>
          <w:lang w:val="es-ES" w:eastAsia="es-ES"/>
        </w:rPr>
      </w:pPr>
      <w:r w:rsidRPr="00451970">
        <w:rPr>
          <w:rFonts w:ascii="Times New Roman" w:eastAsia="Times New Roman" w:hAnsi="Times New Roman" w:cs="Times New Roman"/>
          <w:b/>
          <w:sz w:val="16"/>
          <w:szCs w:val="16"/>
          <w:lang w:val="es-ES" w:eastAsia="es-ES"/>
        </w:rPr>
        <w:t xml:space="preserve">       </w:t>
      </w:r>
      <w:proofErr w:type="gramStart"/>
      <w:r w:rsidRPr="00451970">
        <w:rPr>
          <w:rFonts w:ascii="Times New Roman" w:eastAsia="Times New Roman" w:hAnsi="Times New Roman" w:cs="Times New Roman"/>
          <w:b/>
          <w:sz w:val="16"/>
          <w:szCs w:val="16"/>
          <w:lang w:val="es-ES" w:eastAsia="es-ES"/>
        </w:rPr>
        <w:t>de</w:t>
      </w:r>
      <w:proofErr w:type="gramEnd"/>
      <w:r w:rsidRPr="00451970">
        <w:rPr>
          <w:rFonts w:ascii="Times New Roman" w:eastAsia="Times New Roman" w:hAnsi="Times New Roman" w:cs="Times New Roman"/>
          <w:b/>
          <w:sz w:val="16"/>
          <w:szCs w:val="16"/>
          <w:lang w:val="es-ES" w:eastAsia="es-ES"/>
        </w:rPr>
        <w:t xml:space="preserve"> la Provincia del Chubut                                                                                                             </w:t>
      </w:r>
      <w:r w:rsidR="00C71522">
        <w:rPr>
          <w:rFonts w:ascii="Times New Roman" w:eastAsia="Times New Roman" w:hAnsi="Times New Roman" w:cs="Times New Roman"/>
          <w:b/>
          <w:sz w:val="16"/>
          <w:szCs w:val="16"/>
          <w:lang w:val="es-ES" w:eastAsia="es-ES"/>
        </w:rPr>
        <w:t xml:space="preserve">      de la Provincia del Chubut</w:t>
      </w:r>
    </w:p>
    <w:sectPr w:rsidR="00451970" w:rsidRPr="00C71522" w:rsidSect="00BD19A6">
      <w:headerReference w:type="default" r:id="rId8"/>
      <w:pgSz w:w="12240" w:h="20160" w:code="5"/>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41" w:rsidRDefault="009D0041" w:rsidP="00451970">
      <w:pPr>
        <w:spacing w:after="0" w:line="240" w:lineRule="auto"/>
      </w:pPr>
      <w:r>
        <w:separator/>
      </w:r>
    </w:p>
  </w:endnote>
  <w:endnote w:type="continuationSeparator" w:id="0">
    <w:p w:rsidR="009D0041" w:rsidRDefault="009D0041" w:rsidP="0045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41" w:rsidRDefault="009D0041" w:rsidP="00451970">
      <w:pPr>
        <w:spacing w:after="0" w:line="240" w:lineRule="auto"/>
      </w:pPr>
      <w:r>
        <w:separator/>
      </w:r>
    </w:p>
  </w:footnote>
  <w:footnote w:type="continuationSeparator" w:id="0">
    <w:p w:rsidR="009D0041" w:rsidRDefault="009D0041" w:rsidP="0045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70" w:rsidRPr="00451970" w:rsidRDefault="00451970" w:rsidP="00451970">
    <w:pPr>
      <w:tabs>
        <w:tab w:val="center" w:pos="3828"/>
      </w:tabs>
      <w:spacing w:after="0" w:line="240" w:lineRule="auto"/>
      <w:rPr>
        <w:rFonts w:ascii="Times New Roman" w:eastAsia="Times New Roman" w:hAnsi="Times New Roman" w:cs="Times New Roman"/>
        <w:noProof/>
        <w:sz w:val="24"/>
        <w:szCs w:val="24"/>
        <w:lang w:eastAsia="es-AR"/>
      </w:rPr>
    </w:pPr>
    <w:r>
      <w:rPr>
        <w:rFonts w:ascii="Times New Roman" w:eastAsia="Times New Roman" w:hAnsi="Times New Roman" w:cs="Times New Roman"/>
        <w:noProof/>
        <w:sz w:val="24"/>
        <w:szCs w:val="24"/>
        <w:lang w:eastAsia="es-AR"/>
      </w:rPr>
      <w:drawing>
        <wp:anchor distT="0" distB="0" distL="114300" distR="114300" simplePos="0" relativeHeight="251660288" behindDoc="1" locked="0" layoutInCell="1" allowOverlap="1" wp14:anchorId="4B55DD49" wp14:editId="3817220C">
          <wp:simplePos x="0" y="0"/>
          <wp:positionH relativeFrom="column">
            <wp:posOffset>300990</wp:posOffset>
          </wp:positionH>
          <wp:positionV relativeFrom="paragraph">
            <wp:posOffset>-203835</wp:posOffset>
          </wp:positionV>
          <wp:extent cx="566420" cy="676275"/>
          <wp:effectExtent l="0" t="0" r="5080" b="9525"/>
          <wp:wrapNone/>
          <wp:docPr id="2" name="Imagen 2" descr="escudo en color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en color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61312" behindDoc="0" locked="0" layoutInCell="1" allowOverlap="1" wp14:anchorId="6A81E8BE" wp14:editId="14CABEAE">
              <wp:simplePos x="0" y="0"/>
              <wp:positionH relativeFrom="column">
                <wp:posOffset>3615690</wp:posOffset>
              </wp:positionH>
              <wp:positionV relativeFrom="paragraph">
                <wp:posOffset>-45720</wp:posOffset>
              </wp:positionV>
              <wp:extent cx="3019425" cy="1014095"/>
              <wp:effectExtent l="0" t="0" r="952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1014095"/>
                      </a:xfrm>
                      <a:prstGeom prst="rect">
                        <a:avLst/>
                      </a:prstGeom>
                      <a:solidFill>
                        <a:sysClr val="window" lastClr="FFFFFF"/>
                      </a:solidFill>
                      <a:ln w="6350">
                        <a:noFill/>
                      </a:ln>
                      <a:effectLst/>
                    </wps:spPr>
                    <wps:txbx>
                      <w:txbxContent>
                        <w:p w:rsidR="00451970" w:rsidRPr="00466648" w:rsidRDefault="00451970" w:rsidP="00451970">
                          <w:pPr>
                            <w:rPr>
                              <w:rStyle w:val="nfasisintenso"/>
                              <w:rFonts w:ascii="Arial" w:hAnsi="Arial" w:cs="Arial"/>
                              <w:b w:val="0"/>
                              <w:bCs w:val="0"/>
                              <w:i w:val="0"/>
                              <w:iCs w:val="0"/>
                              <w:caps/>
                              <w:color w:val="00B050"/>
                              <w:sz w:val="14"/>
                              <w:szCs w:val="14"/>
                              <w:lang w:val="en-US"/>
                            </w:rPr>
                          </w:pPr>
                        </w:p>
                        <w:p w:rsidR="00451970" w:rsidRPr="000F5C78" w:rsidRDefault="00451970" w:rsidP="00451970">
                          <w:pPr>
                            <w:jc w:val="center"/>
                            <w:rPr>
                              <w:rStyle w:val="nfasisintenso"/>
                              <w:b w:val="0"/>
                              <w:color w:val="0070C0"/>
                              <w:sz w:val="18"/>
                              <w:szCs w:val="18"/>
                            </w:rPr>
                          </w:pPr>
                        </w:p>
                        <w:p w:rsidR="00451970" w:rsidRPr="000F5C78" w:rsidRDefault="00451970" w:rsidP="00451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84.7pt;margin-top:-3.6pt;width:237.75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" fillcolor="window" stroked="f" strokeweight=".5pt">
              <v:path arrowok="t"/>
              <v:textbox>
                <w:txbxContent>
                  <w:p w:rsidR="00451970" w:rsidRPr="00466648" w:rsidRDefault="00451970" w:rsidP="00451970">
                    <w:pPr>
                      <w:rPr>
                        <w:rStyle w:val="nfasisintenso"/>
                        <w:rFonts w:ascii="Arial" w:hAnsi="Arial" w:cs="Arial"/>
                        <w:b w:val="0"/>
                        <w:bCs w:val="0"/>
                        <w:i w:val="0"/>
                        <w:iCs w:val="0"/>
                        <w:caps/>
                        <w:color w:val="00B050"/>
                        <w:sz w:val="14"/>
                        <w:szCs w:val="14"/>
                        <w:lang w:val="en-US"/>
                      </w:rPr>
                    </w:pPr>
                  </w:p>
                  <w:p w:rsidR="00451970" w:rsidRPr="000F5C78" w:rsidRDefault="00451970" w:rsidP="00451970">
                    <w:pPr>
                      <w:jc w:val="center"/>
                      <w:rPr>
                        <w:rStyle w:val="nfasisintenso"/>
                        <w:b w:val="0"/>
                        <w:color w:val="0070C0"/>
                        <w:sz w:val="18"/>
                        <w:szCs w:val="18"/>
                      </w:rPr>
                    </w:pPr>
                  </w:p>
                  <w:p w:rsidR="00451970" w:rsidRPr="000F5C78" w:rsidRDefault="00451970" w:rsidP="00451970"/>
                </w:txbxContent>
              </v:textbox>
            </v:shape>
          </w:pict>
        </mc:Fallback>
      </mc:AlternateContent>
    </w:r>
    <w:r>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4101E424" wp14:editId="009A0522">
              <wp:simplePos x="0" y="0"/>
              <wp:positionH relativeFrom="column">
                <wp:posOffset>3368040</wp:posOffset>
              </wp:positionH>
              <wp:positionV relativeFrom="paragraph">
                <wp:posOffset>-45720</wp:posOffset>
              </wp:positionV>
              <wp:extent cx="3267075" cy="1014095"/>
              <wp:effectExtent l="0" t="0" r="952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1014095"/>
                      </a:xfrm>
                      <a:prstGeom prst="rect">
                        <a:avLst/>
                      </a:prstGeom>
                      <a:solidFill>
                        <a:sysClr val="window" lastClr="FFFFFF"/>
                      </a:solidFill>
                      <a:ln w="6350">
                        <a:noFill/>
                      </a:ln>
                      <a:effectLst/>
                    </wps:spPr>
                    <wps:txbx>
                      <w:txbxContent>
                        <w:p w:rsidR="00451970" w:rsidRPr="004565EF" w:rsidRDefault="00451970" w:rsidP="00451970">
                          <w:pPr>
                            <w:jc w:val="center"/>
                            <w:rPr>
                              <w:rFonts w:ascii="Arial" w:hAnsi="Arial" w:cs="Arial"/>
                              <w:caps/>
                              <w:color w:val="00B050"/>
                              <w:sz w:val="14"/>
                              <w:szCs w:val="14"/>
                              <w:lang w:val="en-US"/>
                            </w:rPr>
                          </w:pPr>
                          <w:r w:rsidRPr="004565EF">
                            <w:rPr>
                              <w:rFonts w:ascii="Arial" w:hAnsi="Arial" w:cs="Arial"/>
                              <w:caps/>
                              <w:color w:val="00B050"/>
                              <w:sz w:val="14"/>
                              <w:szCs w:val="14"/>
                              <w:lang w:val="en-US"/>
                            </w:rPr>
                            <w:t>CANMLWYDDIANT A HANNER Y WLADFA GYMREIG</w:t>
                          </w:r>
                        </w:p>
                        <w:p w:rsidR="00451970" w:rsidRPr="004565EF" w:rsidRDefault="00451970" w:rsidP="00451970">
                          <w:pPr>
                            <w:jc w:val="center"/>
                            <w:rPr>
                              <w:rFonts w:ascii="Arial" w:hAnsi="Arial" w:cs="Arial"/>
                              <w:color w:val="FF0000"/>
                              <w:sz w:val="14"/>
                              <w:szCs w:val="14"/>
                              <w:lang w:val="en-US"/>
                            </w:rPr>
                          </w:pPr>
                        </w:p>
                        <w:p w:rsidR="00451970" w:rsidRPr="004565EF" w:rsidRDefault="00451970" w:rsidP="00451970">
                          <w:pPr>
                            <w:jc w:val="center"/>
                            <w:rPr>
                              <w:rFonts w:ascii="Arial" w:hAnsi="Arial" w:cs="Arial"/>
                              <w:color w:val="FF0000"/>
                              <w:sz w:val="14"/>
                              <w:szCs w:val="14"/>
                            </w:rPr>
                          </w:pPr>
                          <w:r w:rsidRPr="004565EF">
                            <w:rPr>
                              <w:rFonts w:ascii="Arial" w:hAnsi="Arial" w:cs="Arial"/>
                              <w:color w:val="FF0000"/>
                              <w:sz w:val="14"/>
                              <w:szCs w:val="14"/>
                            </w:rPr>
                            <w:t>SESQUICENTENARIO DE LOS GALESES EN CHUBUT</w:t>
                          </w:r>
                        </w:p>
                        <w:p w:rsidR="00451970" w:rsidRPr="004565EF" w:rsidRDefault="00451970" w:rsidP="00451970">
                          <w:pPr>
                            <w:jc w:val="center"/>
                            <w:rPr>
                              <w:rFonts w:ascii="Arial" w:hAnsi="Arial" w:cs="Arial"/>
                              <w:color w:val="FF0000"/>
                              <w:sz w:val="14"/>
                              <w:szCs w:val="14"/>
                            </w:rPr>
                          </w:pPr>
                        </w:p>
                        <w:p w:rsidR="00451970" w:rsidRPr="004565EF" w:rsidRDefault="00451970" w:rsidP="00451970">
                          <w:pPr>
                            <w:jc w:val="center"/>
                            <w:rPr>
                              <w:rStyle w:val="nfasisintenso"/>
                              <w:b w:val="0"/>
                              <w:color w:val="0070C0"/>
                              <w:sz w:val="14"/>
                              <w:szCs w:val="14"/>
                            </w:rPr>
                          </w:pPr>
                          <w:r w:rsidRPr="004565EF">
                            <w:rPr>
                              <w:rStyle w:val="nfasisintenso"/>
                              <w:b w:val="0"/>
                              <w:color w:val="0070C0"/>
                              <w:sz w:val="14"/>
                              <w:szCs w:val="14"/>
                            </w:rPr>
                            <w:t>GLANIASANT YMA I AROS  -    LLEGARON PARA QUEDARSE</w:t>
                          </w:r>
                        </w:p>
                        <w:p w:rsidR="00451970" w:rsidRPr="004565EF" w:rsidRDefault="00451970" w:rsidP="00451970">
                          <w:pPr>
                            <w:jc w:val="center"/>
                            <w:rPr>
                              <w:rStyle w:val="nfasisintenso"/>
                              <w:b w:val="0"/>
                              <w:color w:val="000000"/>
                              <w:sz w:val="14"/>
                              <w:szCs w:val="14"/>
                            </w:rPr>
                          </w:pPr>
                        </w:p>
                        <w:p w:rsidR="00451970" w:rsidRPr="004565EF" w:rsidRDefault="00451970" w:rsidP="00451970">
                          <w:pPr>
                            <w:jc w:val="center"/>
                            <w:rPr>
                              <w:rStyle w:val="nfasisintenso"/>
                              <w:b w:val="0"/>
                              <w:color w:val="000000"/>
                              <w:sz w:val="14"/>
                              <w:szCs w:val="14"/>
                            </w:rPr>
                          </w:pPr>
                          <w:r w:rsidRPr="004565EF">
                            <w:rPr>
                              <w:rStyle w:val="nfasisintenso"/>
                              <w:b w:val="0"/>
                              <w:color w:val="000000"/>
                              <w:sz w:val="14"/>
                              <w:szCs w:val="14"/>
                            </w:rPr>
                            <w:t>1865 – 2015</w:t>
                          </w:r>
                        </w:p>
                        <w:p w:rsidR="00451970" w:rsidRPr="000F5C78" w:rsidRDefault="00451970" w:rsidP="00451970">
                          <w:pPr>
                            <w:jc w:val="center"/>
                            <w:rPr>
                              <w:rStyle w:val="nfasisintenso"/>
                              <w:b w:val="0"/>
                              <w:color w:val="0070C0"/>
                              <w:sz w:val="18"/>
                              <w:szCs w:val="18"/>
                            </w:rPr>
                          </w:pPr>
                        </w:p>
                        <w:p w:rsidR="00451970" w:rsidRPr="000F5C78" w:rsidRDefault="00451970" w:rsidP="00451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265.2pt;margin-top:-3.6pt;width:257.2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" fillcolor="window" stroked="f" strokeweight=".5pt">
              <v:path arrowok="t"/>
              <v:textbox>
                <w:txbxContent>
                  <w:p w:rsidR="00451970" w:rsidRPr="004565EF" w:rsidRDefault="00451970" w:rsidP="00451970">
                    <w:pPr>
                      <w:jc w:val="center"/>
                      <w:rPr>
                        <w:rFonts w:ascii="Arial" w:hAnsi="Arial" w:cs="Arial"/>
                        <w:caps/>
                        <w:color w:val="00B050"/>
                        <w:sz w:val="14"/>
                        <w:szCs w:val="14"/>
                        <w:lang w:val="en-US"/>
                      </w:rPr>
                    </w:pPr>
                    <w:r w:rsidRPr="004565EF">
                      <w:rPr>
                        <w:rFonts w:ascii="Arial" w:hAnsi="Arial" w:cs="Arial"/>
                        <w:caps/>
                        <w:color w:val="00B050"/>
                        <w:sz w:val="14"/>
                        <w:szCs w:val="14"/>
                        <w:lang w:val="en-US"/>
                      </w:rPr>
                      <w:t>CANMLWYDDIANT A HANNER Y WLADFA GYMREIG</w:t>
                    </w:r>
                  </w:p>
                  <w:p w:rsidR="00451970" w:rsidRPr="004565EF" w:rsidRDefault="00451970" w:rsidP="00451970">
                    <w:pPr>
                      <w:jc w:val="center"/>
                      <w:rPr>
                        <w:rFonts w:ascii="Arial" w:hAnsi="Arial" w:cs="Arial"/>
                        <w:color w:val="FF0000"/>
                        <w:sz w:val="14"/>
                        <w:szCs w:val="14"/>
                        <w:lang w:val="en-US"/>
                      </w:rPr>
                    </w:pPr>
                  </w:p>
                  <w:p w:rsidR="00451970" w:rsidRPr="004565EF" w:rsidRDefault="00451970" w:rsidP="00451970">
                    <w:pPr>
                      <w:jc w:val="center"/>
                      <w:rPr>
                        <w:rFonts w:ascii="Arial" w:hAnsi="Arial" w:cs="Arial"/>
                        <w:color w:val="FF0000"/>
                        <w:sz w:val="14"/>
                        <w:szCs w:val="14"/>
                      </w:rPr>
                    </w:pPr>
                    <w:r w:rsidRPr="004565EF">
                      <w:rPr>
                        <w:rFonts w:ascii="Arial" w:hAnsi="Arial" w:cs="Arial"/>
                        <w:color w:val="FF0000"/>
                        <w:sz w:val="14"/>
                        <w:szCs w:val="14"/>
                      </w:rPr>
                      <w:t>SESQUICENTENARIO DE LOS GALESES EN CHUBUT</w:t>
                    </w:r>
                  </w:p>
                  <w:p w:rsidR="00451970" w:rsidRPr="004565EF" w:rsidRDefault="00451970" w:rsidP="00451970">
                    <w:pPr>
                      <w:jc w:val="center"/>
                      <w:rPr>
                        <w:rFonts w:ascii="Arial" w:hAnsi="Arial" w:cs="Arial"/>
                        <w:color w:val="FF0000"/>
                        <w:sz w:val="14"/>
                        <w:szCs w:val="14"/>
                      </w:rPr>
                    </w:pPr>
                  </w:p>
                  <w:p w:rsidR="00451970" w:rsidRPr="004565EF" w:rsidRDefault="00451970" w:rsidP="00451970">
                    <w:pPr>
                      <w:jc w:val="center"/>
                      <w:rPr>
                        <w:rStyle w:val="nfasisintenso"/>
                        <w:b w:val="0"/>
                        <w:color w:val="0070C0"/>
                        <w:sz w:val="14"/>
                        <w:szCs w:val="14"/>
                      </w:rPr>
                    </w:pPr>
                    <w:r w:rsidRPr="004565EF">
                      <w:rPr>
                        <w:rStyle w:val="nfasisintenso"/>
                        <w:b w:val="0"/>
                        <w:color w:val="0070C0"/>
                        <w:sz w:val="14"/>
                        <w:szCs w:val="14"/>
                      </w:rPr>
                      <w:t>GLANIASANT YMA I AROS  -    LLEGARON PARA QUEDARSE</w:t>
                    </w:r>
                  </w:p>
                  <w:p w:rsidR="00451970" w:rsidRPr="004565EF" w:rsidRDefault="00451970" w:rsidP="00451970">
                    <w:pPr>
                      <w:jc w:val="center"/>
                      <w:rPr>
                        <w:rStyle w:val="nfasisintenso"/>
                        <w:b w:val="0"/>
                        <w:color w:val="000000"/>
                        <w:sz w:val="14"/>
                        <w:szCs w:val="14"/>
                      </w:rPr>
                    </w:pPr>
                  </w:p>
                  <w:p w:rsidR="00451970" w:rsidRPr="004565EF" w:rsidRDefault="00451970" w:rsidP="00451970">
                    <w:pPr>
                      <w:jc w:val="center"/>
                      <w:rPr>
                        <w:rStyle w:val="nfasisintenso"/>
                        <w:b w:val="0"/>
                        <w:color w:val="000000"/>
                        <w:sz w:val="14"/>
                        <w:szCs w:val="14"/>
                      </w:rPr>
                    </w:pPr>
                    <w:r w:rsidRPr="004565EF">
                      <w:rPr>
                        <w:rStyle w:val="nfasisintenso"/>
                        <w:b w:val="0"/>
                        <w:color w:val="000000"/>
                        <w:sz w:val="14"/>
                        <w:szCs w:val="14"/>
                      </w:rPr>
                      <w:t>1865 – 2015</w:t>
                    </w:r>
                  </w:p>
                  <w:p w:rsidR="00451970" w:rsidRPr="000F5C78" w:rsidRDefault="00451970" w:rsidP="00451970">
                    <w:pPr>
                      <w:jc w:val="center"/>
                      <w:rPr>
                        <w:rStyle w:val="nfasisintenso"/>
                        <w:b w:val="0"/>
                        <w:color w:val="0070C0"/>
                        <w:sz w:val="18"/>
                        <w:szCs w:val="18"/>
                      </w:rPr>
                    </w:pPr>
                  </w:p>
                  <w:p w:rsidR="00451970" w:rsidRPr="000F5C78" w:rsidRDefault="00451970" w:rsidP="00451970"/>
                </w:txbxContent>
              </v:textbox>
            </v:shape>
          </w:pict>
        </mc:Fallback>
      </mc:AlternateContent>
    </w:r>
    <w:r w:rsidRPr="00451970">
      <w:rPr>
        <w:rFonts w:ascii="Times New Roman" w:eastAsia="Times New Roman" w:hAnsi="Times New Roman" w:cs="Times New Roman"/>
        <w:sz w:val="24"/>
        <w:szCs w:val="24"/>
        <w:lang w:val="es-ES" w:eastAsia="es-ES"/>
      </w:rPr>
      <w:t xml:space="preserve">               </w:t>
    </w:r>
    <w:r w:rsidRPr="00451970">
      <w:rPr>
        <w:rFonts w:ascii="Times New Roman" w:eastAsia="Times New Roman" w:hAnsi="Times New Roman" w:cs="Times New Roman"/>
        <w:sz w:val="24"/>
        <w:szCs w:val="24"/>
        <w:lang w:val="en-US" w:eastAsia="es-ES"/>
      </w:rPr>
      <w:tab/>
    </w:r>
  </w:p>
  <w:p w:rsidR="00451970" w:rsidRPr="00451970" w:rsidRDefault="00451970" w:rsidP="00451970">
    <w:pPr>
      <w:tabs>
        <w:tab w:val="left" w:pos="2775"/>
      </w:tabs>
      <w:spacing w:after="0" w:line="240" w:lineRule="auto"/>
      <w:rPr>
        <w:rFonts w:ascii="Monotype Corsiva" w:eastAsia="Times New Roman" w:hAnsi="Monotype Corsiva" w:cs="Times New Roman"/>
        <w:i/>
        <w:sz w:val="24"/>
        <w:szCs w:val="24"/>
        <w:lang w:val="es-MX" w:eastAsia="es-ES"/>
      </w:rPr>
    </w:pPr>
    <w:r w:rsidRPr="00451970">
      <w:rPr>
        <w:rFonts w:ascii="Monotype Corsiva" w:eastAsia="Times New Roman" w:hAnsi="Monotype Corsiva" w:cs="Times New Roman"/>
        <w:i/>
        <w:sz w:val="24"/>
        <w:szCs w:val="24"/>
        <w:lang w:val="es-ES" w:eastAsia="es-ES"/>
      </w:rPr>
      <w:t xml:space="preserve"> </w:t>
    </w:r>
    <w:r w:rsidRPr="00451970">
      <w:rPr>
        <w:rFonts w:ascii="Monotype Corsiva" w:eastAsia="Times New Roman" w:hAnsi="Monotype Corsiva" w:cs="Times New Roman"/>
        <w:i/>
        <w:sz w:val="24"/>
        <w:szCs w:val="24"/>
        <w:lang w:val="es-MX" w:eastAsia="es-ES"/>
      </w:rPr>
      <w:t xml:space="preserve">     </w:t>
    </w:r>
    <w:r w:rsidRPr="00451970">
      <w:rPr>
        <w:rFonts w:ascii="Monotype Corsiva" w:eastAsia="Times New Roman" w:hAnsi="Monotype Corsiva" w:cs="Times New Roman"/>
        <w:i/>
        <w:sz w:val="24"/>
        <w:szCs w:val="24"/>
        <w:lang w:val="es-MX" w:eastAsia="es-ES"/>
      </w:rPr>
      <w:tab/>
    </w:r>
  </w:p>
  <w:p w:rsidR="00451970" w:rsidRPr="00451970" w:rsidRDefault="00451970" w:rsidP="00451970">
    <w:pPr>
      <w:tabs>
        <w:tab w:val="left" w:pos="1424"/>
      </w:tabs>
      <w:spacing w:after="0" w:line="240" w:lineRule="auto"/>
      <w:rPr>
        <w:rFonts w:ascii="Monotype Corsiva" w:eastAsia="Times New Roman" w:hAnsi="Monotype Corsiva" w:cs="Times New Roman"/>
        <w:i/>
        <w:sz w:val="24"/>
        <w:szCs w:val="24"/>
        <w:lang w:val="es-MX" w:eastAsia="es-ES"/>
      </w:rPr>
    </w:pPr>
    <w:r w:rsidRPr="00451970">
      <w:rPr>
        <w:rFonts w:ascii="Monotype Corsiva" w:eastAsia="Times New Roman" w:hAnsi="Monotype Corsiva" w:cs="Times New Roman"/>
        <w:i/>
        <w:sz w:val="24"/>
        <w:szCs w:val="24"/>
        <w:lang w:val="es-MX" w:eastAsia="es-ES"/>
      </w:rPr>
      <w:tab/>
    </w:r>
  </w:p>
  <w:p w:rsidR="00451970" w:rsidRPr="00451970" w:rsidRDefault="00451970" w:rsidP="00451970">
    <w:pPr>
      <w:tabs>
        <w:tab w:val="center" w:pos="3828"/>
      </w:tabs>
      <w:spacing w:after="0" w:line="240" w:lineRule="auto"/>
      <w:rPr>
        <w:rFonts w:ascii="Times New Roman" w:eastAsia="Times New Roman" w:hAnsi="Times New Roman" w:cs="Times New Roman"/>
        <w:sz w:val="24"/>
        <w:szCs w:val="24"/>
        <w:lang w:val="es-ES" w:eastAsia="es-ES"/>
      </w:rPr>
    </w:pPr>
    <w:r w:rsidRPr="00451970">
      <w:rPr>
        <w:rFonts w:ascii="Monotype Corsiva" w:eastAsia="Times New Roman" w:hAnsi="Monotype Corsiva" w:cs="Times New Roman"/>
        <w:i/>
        <w:sz w:val="24"/>
        <w:szCs w:val="24"/>
        <w:lang w:val="es-MX" w:eastAsia="es-ES"/>
      </w:rPr>
      <w:t>Honorable Legislatura</w:t>
    </w:r>
  </w:p>
  <w:p w:rsidR="00451970" w:rsidRPr="00451970" w:rsidRDefault="00451970" w:rsidP="00451970">
    <w:pPr>
      <w:tabs>
        <w:tab w:val="center" w:pos="5040"/>
        <w:tab w:val="right" w:pos="8838"/>
      </w:tabs>
      <w:spacing w:after="0" w:line="240" w:lineRule="auto"/>
      <w:rPr>
        <w:rFonts w:ascii="Monotype Corsiva" w:eastAsia="Times New Roman" w:hAnsi="Monotype Corsiva" w:cs="Times New Roman"/>
        <w:i/>
        <w:sz w:val="24"/>
        <w:szCs w:val="24"/>
        <w:lang w:val="es-ES" w:eastAsia="es-ES"/>
      </w:rPr>
    </w:pPr>
    <w:r w:rsidRPr="00451970">
      <w:rPr>
        <w:rFonts w:ascii="Monotype Corsiva" w:eastAsia="Times New Roman" w:hAnsi="Monotype Corsiva" w:cs="Times New Roman"/>
        <w:i/>
        <w:sz w:val="24"/>
        <w:szCs w:val="24"/>
        <w:lang w:val="es-MX" w:eastAsia="es-ES"/>
      </w:rPr>
      <w:t xml:space="preserve">       </w:t>
    </w:r>
    <w:proofErr w:type="gramStart"/>
    <w:r w:rsidRPr="00451970">
      <w:rPr>
        <w:rFonts w:ascii="Monotype Corsiva" w:eastAsia="Times New Roman" w:hAnsi="Monotype Corsiva" w:cs="Times New Roman"/>
        <w:i/>
        <w:sz w:val="24"/>
        <w:szCs w:val="24"/>
        <w:lang w:val="es-MX" w:eastAsia="es-ES"/>
      </w:rPr>
      <w:t>del</w:t>
    </w:r>
    <w:proofErr w:type="gramEnd"/>
    <w:r w:rsidRPr="00451970">
      <w:rPr>
        <w:rFonts w:ascii="Monotype Corsiva" w:eastAsia="Times New Roman" w:hAnsi="Monotype Corsiva" w:cs="Times New Roman"/>
        <w:i/>
        <w:sz w:val="24"/>
        <w:szCs w:val="24"/>
        <w:lang w:val="es-MX" w:eastAsia="es-ES"/>
      </w:rPr>
      <w:t xml:space="preserve">  Chubut</w:t>
    </w:r>
  </w:p>
  <w:p w:rsidR="00451970" w:rsidRDefault="004519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67EBD"/>
    <w:multiLevelType w:val="hybridMultilevel"/>
    <w:tmpl w:val="B782A60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3CE44F7"/>
    <w:multiLevelType w:val="hybridMultilevel"/>
    <w:tmpl w:val="06983F7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E991428"/>
    <w:multiLevelType w:val="hybridMultilevel"/>
    <w:tmpl w:val="01C8A94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70"/>
    <w:rsid w:val="001F6A73"/>
    <w:rsid w:val="003A4881"/>
    <w:rsid w:val="0042165C"/>
    <w:rsid w:val="00451970"/>
    <w:rsid w:val="00547E96"/>
    <w:rsid w:val="00562711"/>
    <w:rsid w:val="00666014"/>
    <w:rsid w:val="00772A7F"/>
    <w:rsid w:val="007E7DF2"/>
    <w:rsid w:val="009446FA"/>
    <w:rsid w:val="009D0041"/>
    <w:rsid w:val="009F5F9D"/>
    <w:rsid w:val="00A14CA0"/>
    <w:rsid w:val="00B638DD"/>
    <w:rsid w:val="00BD19A6"/>
    <w:rsid w:val="00BF57AB"/>
    <w:rsid w:val="00C71522"/>
    <w:rsid w:val="00DE2C47"/>
    <w:rsid w:val="00E248D1"/>
    <w:rsid w:val="00E647AC"/>
    <w:rsid w:val="00F319D3"/>
    <w:rsid w:val="00F861C5"/>
    <w:rsid w:val="00FF7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970"/>
  </w:style>
  <w:style w:type="paragraph" w:styleId="Piedepgina">
    <w:name w:val="footer"/>
    <w:basedOn w:val="Normal"/>
    <w:link w:val="PiedepginaCar"/>
    <w:uiPriority w:val="99"/>
    <w:unhideWhenUsed/>
    <w:rsid w:val="00451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970"/>
  </w:style>
  <w:style w:type="character" w:styleId="nfasisintenso">
    <w:name w:val="Intense Emphasis"/>
    <w:uiPriority w:val="21"/>
    <w:qFormat/>
    <w:rsid w:val="00451970"/>
    <w:rPr>
      <w:b/>
      <w:bCs/>
      <w:i/>
      <w:iCs/>
      <w:color w:val="4F81BD"/>
    </w:rPr>
  </w:style>
  <w:style w:type="paragraph" w:styleId="Prrafodelista">
    <w:name w:val="List Paragraph"/>
    <w:basedOn w:val="Normal"/>
    <w:uiPriority w:val="34"/>
    <w:qFormat/>
    <w:rsid w:val="00421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970"/>
  </w:style>
  <w:style w:type="paragraph" w:styleId="Piedepgina">
    <w:name w:val="footer"/>
    <w:basedOn w:val="Normal"/>
    <w:link w:val="PiedepginaCar"/>
    <w:uiPriority w:val="99"/>
    <w:unhideWhenUsed/>
    <w:rsid w:val="00451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970"/>
  </w:style>
  <w:style w:type="character" w:styleId="nfasisintenso">
    <w:name w:val="Intense Emphasis"/>
    <w:uiPriority w:val="21"/>
    <w:qFormat/>
    <w:rsid w:val="00451970"/>
    <w:rPr>
      <w:b/>
      <w:bCs/>
      <w:i/>
      <w:iCs/>
      <w:color w:val="4F81BD"/>
    </w:rPr>
  </w:style>
  <w:style w:type="paragraph" w:styleId="Prrafodelista">
    <w:name w:val="List Paragraph"/>
    <w:basedOn w:val="Normal"/>
    <w:uiPriority w:val="34"/>
    <w:qFormat/>
    <w:rsid w:val="00421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leyes</dc:creator>
  <cp:lastModifiedBy>leyes</cp:lastModifiedBy>
  <cp:revision>8</cp:revision>
  <cp:lastPrinted>2019-03-21T19:17:00Z</cp:lastPrinted>
  <dcterms:created xsi:type="dcterms:W3CDTF">2019-03-21T19:14:00Z</dcterms:created>
  <dcterms:modified xsi:type="dcterms:W3CDTF">2019-04-10T11:24:00Z</dcterms:modified>
</cp:coreProperties>
</file>